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color w:val="1f1f1f"/>
          <w:sz w:val="22"/>
          <w:szCs w:val="22"/>
        </w:rPr>
      </w:pPr>
      <w:r w:rsidDel="00000000" w:rsidR="00000000" w:rsidRPr="00000000">
        <w:rPr>
          <w:rFonts w:ascii="Arial" w:cs="Arial" w:eastAsia="Arial" w:hAnsi="Arial"/>
          <w:b w:val="1"/>
          <w:color w:val="1f1f1f"/>
          <w:sz w:val="22"/>
          <w:szCs w:val="22"/>
          <w:rtl w:val="0"/>
        </w:rPr>
        <w:t xml:space="preserve">TERMO DE RECOLHIMENTO DE DOCUMENTOS PÚBLICOS</w:t>
      </w:r>
    </w:p>
    <w:p w:rsidR="00000000" w:rsidDel="00000000" w:rsidP="00000000" w:rsidRDefault="00000000" w:rsidRPr="00000000" w14:paraId="00000003">
      <w:pPr>
        <w:spacing w:line="276" w:lineRule="auto"/>
        <w:jc w:val="center"/>
        <w:rPr>
          <w:rFonts w:ascii="Arial" w:cs="Arial" w:eastAsia="Arial" w:hAnsi="Arial"/>
          <w:color w:val="1f1f1f"/>
          <w:sz w:val="22"/>
          <w:szCs w:val="22"/>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color w:val="1f1f1f"/>
          <w:sz w:val="22"/>
          <w:szCs w:val="22"/>
        </w:rPr>
      </w:pPr>
      <w:r w:rsidDel="00000000" w:rsidR="00000000" w:rsidRPr="00000000">
        <w:rPr>
          <w:rtl w:val="0"/>
        </w:rPr>
      </w:r>
    </w:p>
    <w:p w:rsidR="00000000" w:rsidDel="00000000" w:rsidP="00000000" w:rsidRDefault="00000000" w:rsidRPr="00000000" w14:paraId="00000005">
      <w:pPr>
        <w:spacing w:line="276" w:lineRule="auto"/>
        <w:ind w:firstLine="72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O Arquivo Público do Estado de Santa Catarina, vinculado a Secretaria de Estado da Administração, com sede na Rua das Camélias, nº 345, Kobrasol, São José/SC, neste ato representado por </w:t>
      </w:r>
      <w:r w:rsidDel="00000000" w:rsidR="00000000" w:rsidRPr="00000000">
        <w:rPr>
          <w:rFonts w:ascii="Arial" w:cs="Arial" w:eastAsia="Arial" w:hAnsi="Arial"/>
          <w:b w:val="1"/>
          <w:color w:val="1f1f1f"/>
          <w:sz w:val="22"/>
          <w:szCs w:val="22"/>
          <w:rtl w:val="0"/>
        </w:rPr>
        <w:t xml:space="preserve">(</w:t>
      </w:r>
      <w:r w:rsidDel="00000000" w:rsidR="00000000" w:rsidRPr="00000000">
        <w:rPr>
          <w:rFonts w:ascii="Arial" w:cs="Arial" w:eastAsia="Arial" w:hAnsi="Arial"/>
          <w:b w:val="1"/>
          <w:color w:val="1f1f1f"/>
          <w:sz w:val="22"/>
          <w:szCs w:val="22"/>
          <w:rtl w:val="0"/>
        </w:rPr>
        <w:t xml:space="preserve">nome do diretor do Arquivo Público do Estado e ato legal que lhe confere a referida competência</w:t>
      </w:r>
      <w:r w:rsidDel="00000000" w:rsidR="00000000" w:rsidRPr="00000000">
        <w:rPr>
          <w:rFonts w:ascii="Arial" w:cs="Arial" w:eastAsia="Arial" w:hAnsi="Arial"/>
          <w:b w:val="1"/>
          <w:color w:val="1f1f1f"/>
          <w:sz w:val="22"/>
          <w:szCs w:val="22"/>
          <w:rtl w:val="0"/>
        </w:rPr>
        <w:t xml:space="preserve">)</w:t>
      </w:r>
      <w:r w:rsidDel="00000000" w:rsidR="00000000" w:rsidRPr="00000000">
        <w:rPr>
          <w:rFonts w:ascii="Arial" w:cs="Arial" w:eastAsia="Arial" w:hAnsi="Arial"/>
          <w:color w:val="1f1f1f"/>
          <w:sz w:val="22"/>
          <w:szCs w:val="22"/>
          <w:rtl w:val="0"/>
        </w:rPr>
        <w:t xml:space="preserve">, Diretor do Arquivo Público do Estado de Santa Catarina, e </w:t>
      </w:r>
      <w:r w:rsidDel="00000000" w:rsidR="00000000" w:rsidRPr="00000000">
        <w:rPr>
          <w:rFonts w:ascii="Arial" w:cs="Arial" w:eastAsia="Arial" w:hAnsi="Arial"/>
          <w:b w:val="1"/>
          <w:color w:val="1f1f1f"/>
          <w:sz w:val="22"/>
          <w:szCs w:val="22"/>
          <w:rtl w:val="0"/>
        </w:rPr>
        <w:t xml:space="preserve">(nome do órgão/entidade com documentos a recolher)</w:t>
      </w:r>
      <w:r w:rsidDel="00000000" w:rsidR="00000000" w:rsidRPr="00000000">
        <w:rPr>
          <w:rFonts w:ascii="Arial" w:cs="Arial" w:eastAsia="Arial" w:hAnsi="Arial"/>
          <w:color w:val="1f1f1f"/>
          <w:sz w:val="22"/>
          <w:szCs w:val="22"/>
          <w:rtl w:val="0"/>
        </w:rPr>
        <w:t xml:space="preserve">, com sede na </w:t>
      </w:r>
      <w:r w:rsidDel="00000000" w:rsidR="00000000" w:rsidRPr="00000000">
        <w:rPr>
          <w:rFonts w:ascii="Arial" w:cs="Arial" w:eastAsia="Arial" w:hAnsi="Arial"/>
          <w:b w:val="1"/>
          <w:color w:val="1f1f1f"/>
          <w:sz w:val="22"/>
          <w:szCs w:val="22"/>
          <w:rtl w:val="0"/>
        </w:rPr>
        <w:t xml:space="preserve">(endereço do órgão/entidade)</w:t>
      </w:r>
      <w:r w:rsidDel="00000000" w:rsidR="00000000" w:rsidRPr="00000000">
        <w:rPr>
          <w:rFonts w:ascii="Arial" w:cs="Arial" w:eastAsia="Arial" w:hAnsi="Arial"/>
          <w:color w:val="1f1f1f"/>
          <w:sz w:val="22"/>
          <w:szCs w:val="22"/>
          <w:rtl w:val="0"/>
        </w:rPr>
        <w:t xml:space="preserve">, neste ato representado por </w:t>
      </w:r>
      <w:r w:rsidDel="00000000" w:rsidR="00000000" w:rsidRPr="00000000">
        <w:rPr>
          <w:rFonts w:ascii="Arial" w:cs="Arial" w:eastAsia="Arial" w:hAnsi="Arial"/>
          <w:b w:val="1"/>
          <w:color w:val="1f1f1f"/>
          <w:sz w:val="22"/>
          <w:szCs w:val="22"/>
          <w:rtl w:val="0"/>
        </w:rPr>
        <w:t xml:space="preserve">(nome do presidente da CPAD e ato legal que lhe confere a referida competência)</w:t>
      </w:r>
      <w:r w:rsidDel="00000000" w:rsidR="00000000" w:rsidRPr="00000000">
        <w:rPr>
          <w:rFonts w:ascii="Arial" w:cs="Arial" w:eastAsia="Arial" w:hAnsi="Arial"/>
          <w:color w:val="1f1f1f"/>
          <w:sz w:val="22"/>
          <w:szCs w:val="22"/>
          <w:rtl w:val="0"/>
        </w:rPr>
        <w:t xml:space="preserve"> e</w:t>
      </w:r>
      <w:r w:rsidDel="00000000" w:rsidR="00000000" w:rsidRPr="00000000">
        <w:rPr>
          <w:rFonts w:ascii="Arial" w:cs="Arial" w:eastAsia="Arial" w:hAnsi="Arial"/>
          <w:color w:val="1f1f1f"/>
          <w:sz w:val="22"/>
          <w:szCs w:val="22"/>
          <w:highlight w:val="white"/>
          <w:rtl w:val="0"/>
        </w:rPr>
        <w:t xml:space="preserve"> </w:t>
      </w:r>
      <w:r w:rsidDel="00000000" w:rsidR="00000000" w:rsidRPr="00000000">
        <w:rPr>
          <w:rFonts w:ascii="Arial" w:cs="Arial" w:eastAsia="Arial" w:hAnsi="Arial"/>
          <w:b w:val="1"/>
          <w:color w:val="1f1f1f"/>
          <w:sz w:val="22"/>
          <w:szCs w:val="22"/>
          <w:rtl w:val="0"/>
        </w:rPr>
        <w:t xml:space="preserve">(nome do Titular do órgão ou a quem ele atribuir esta competência, por meio de portaria de delegação ato legal que lhe confere a referida competência competência) (indicar cargo)</w:t>
      </w:r>
      <w:r w:rsidDel="00000000" w:rsidR="00000000" w:rsidRPr="00000000">
        <w:rPr>
          <w:rFonts w:ascii="Arial" w:cs="Arial" w:eastAsia="Arial" w:hAnsi="Arial"/>
          <w:color w:val="1f1f1f"/>
          <w:sz w:val="22"/>
          <w:szCs w:val="22"/>
          <w:highlight w:val="white"/>
          <w:rtl w:val="0"/>
        </w:rPr>
        <w:t xml:space="preserve"> </w:t>
      </w:r>
      <w:r w:rsidDel="00000000" w:rsidR="00000000" w:rsidRPr="00000000">
        <w:rPr>
          <w:rFonts w:ascii="Arial" w:cs="Arial" w:eastAsia="Arial" w:hAnsi="Arial"/>
          <w:color w:val="1f1f1f"/>
          <w:sz w:val="22"/>
          <w:szCs w:val="22"/>
          <w:rtl w:val="0"/>
        </w:rPr>
        <w:t xml:space="preserve">nos termos da Lei federal nº 8.159, de 08 de janeiro de 1991, Lei federal nº 12.527, 18 de novembro de 2011, Lei estadual nº 9.747, de 26 de novembro de 1994, resolvem assinar o presente Termo mediante as seguintes cláusulas:</w:t>
      </w:r>
    </w:p>
    <w:p w:rsidR="00000000" w:rsidDel="00000000" w:rsidP="00000000" w:rsidRDefault="00000000" w:rsidRPr="00000000" w14:paraId="00000006">
      <w:pPr>
        <w:spacing w:line="276" w:lineRule="auto"/>
        <w:ind w:firstLine="720"/>
        <w:jc w:val="both"/>
        <w:rPr>
          <w:rFonts w:ascii="Arial" w:cs="Arial" w:eastAsia="Arial" w:hAnsi="Arial"/>
          <w:color w:val="1f1f1f"/>
          <w:sz w:val="22"/>
          <w:szCs w:val="22"/>
        </w:rPr>
      </w:pPr>
      <w:r w:rsidDel="00000000" w:rsidR="00000000" w:rsidRPr="00000000">
        <w:rPr>
          <w:rtl w:val="0"/>
        </w:rPr>
      </w:r>
    </w:p>
    <w:p w:rsidR="00000000" w:rsidDel="00000000" w:rsidP="00000000" w:rsidRDefault="00000000" w:rsidRPr="00000000" w14:paraId="00000007">
      <w:pPr>
        <w:spacing w:line="276" w:lineRule="auto"/>
        <w:ind w:left="0" w:firstLine="0"/>
        <w:jc w:val="center"/>
        <w:rPr>
          <w:rFonts w:ascii="Arial" w:cs="Arial" w:eastAsia="Arial" w:hAnsi="Arial"/>
          <w:b w:val="1"/>
          <w:color w:val="1f1f1f"/>
          <w:sz w:val="22"/>
          <w:szCs w:val="22"/>
        </w:rPr>
      </w:pPr>
      <w:r w:rsidDel="00000000" w:rsidR="00000000" w:rsidRPr="00000000">
        <w:rPr>
          <w:rFonts w:ascii="Arial" w:cs="Arial" w:eastAsia="Arial" w:hAnsi="Arial"/>
          <w:b w:val="1"/>
          <w:color w:val="1f1f1f"/>
          <w:sz w:val="22"/>
          <w:szCs w:val="22"/>
          <w:rtl w:val="0"/>
        </w:rPr>
        <w:t xml:space="preserve">Cláusula Primeira</w:t>
      </w:r>
    </w:p>
    <w:p w:rsidR="00000000" w:rsidDel="00000000" w:rsidP="00000000" w:rsidRDefault="00000000" w:rsidRPr="00000000" w14:paraId="00000008">
      <w:pPr>
        <w:spacing w:line="276" w:lineRule="auto"/>
        <w:ind w:left="0" w:firstLine="0"/>
        <w:jc w:val="center"/>
        <w:rPr>
          <w:rFonts w:ascii="Arial" w:cs="Arial" w:eastAsia="Arial" w:hAnsi="Arial"/>
          <w:b w:val="1"/>
          <w:color w:val="1f1f1f"/>
          <w:sz w:val="22"/>
          <w:szCs w:val="22"/>
        </w:rPr>
      </w:pPr>
      <w:r w:rsidDel="00000000" w:rsidR="00000000" w:rsidRPr="00000000">
        <w:rPr>
          <w:rFonts w:ascii="Arial" w:cs="Arial" w:eastAsia="Arial" w:hAnsi="Arial"/>
          <w:b w:val="1"/>
          <w:color w:val="1f1f1f"/>
          <w:sz w:val="22"/>
          <w:szCs w:val="22"/>
          <w:rtl w:val="0"/>
        </w:rPr>
        <w:t xml:space="preserve">Do objeto</w:t>
      </w:r>
    </w:p>
    <w:p w:rsidR="00000000" w:rsidDel="00000000" w:rsidP="00000000" w:rsidRDefault="00000000" w:rsidRPr="00000000" w14:paraId="00000009">
      <w:pPr>
        <w:spacing w:line="276" w:lineRule="auto"/>
        <w:jc w:val="center"/>
        <w:rPr>
          <w:rFonts w:ascii="Arial" w:cs="Arial" w:eastAsia="Arial" w:hAnsi="Arial"/>
          <w:b w:val="1"/>
          <w:color w:val="1f1f1f"/>
          <w:sz w:val="22"/>
          <w:szCs w:val="22"/>
        </w:rPr>
      </w:pPr>
      <w:r w:rsidDel="00000000" w:rsidR="00000000" w:rsidRPr="00000000">
        <w:rPr>
          <w:rtl w:val="0"/>
        </w:rPr>
      </w:r>
    </w:p>
    <w:p w:rsidR="00000000" w:rsidDel="00000000" w:rsidP="00000000" w:rsidRDefault="00000000" w:rsidRPr="00000000" w14:paraId="0000000A">
      <w:pPr>
        <w:spacing w:line="276" w:lineRule="auto"/>
        <w:ind w:firstLine="72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Constitui objeto do presente Termo, o recolhimento de documentos para guarda permanente no Arquivo Público do Estado de Santa Catarina, do(a) </w:t>
      </w:r>
      <w:r w:rsidDel="00000000" w:rsidR="00000000" w:rsidRPr="00000000">
        <w:rPr>
          <w:rFonts w:ascii="Arial" w:cs="Arial" w:eastAsia="Arial" w:hAnsi="Arial"/>
          <w:b w:val="1"/>
          <w:color w:val="1f1f1f"/>
          <w:sz w:val="22"/>
          <w:szCs w:val="22"/>
          <w:rtl w:val="0"/>
        </w:rPr>
        <w:t xml:space="preserve">(</w:t>
      </w:r>
      <w:r w:rsidDel="00000000" w:rsidR="00000000" w:rsidRPr="00000000">
        <w:rPr>
          <w:rFonts w:ascii="Arial" w:cs="Arial" w:eastAsia="Arial" w:hAnsi="Arial"/>
          <w:b w:val="1"/>
          <w:color w:val="1f1f1f"/>
          <w:sz w:val="22"/>
          <w:szCs w:val="22"/>
          <w:rtl w:val="0"/>
        </w:rPr>
        <w:t xml:space="preserve">nome do órgão ou entidade com documento a recolher</w:t>
      </w:r>
      <w:r w:rsidDel="00000000" w:rsidR="00000000" w:rsidRPr="00000000">
        <w:rPr>
          <w:rFonts w:ascii="Arial" w:cs="Arial" w:eastAsia="Arial" w:hAnsi="Arial"/>
          <w:b w:val="1"/>
          <w:color w:val="1f1f1f"/>
          <w:sz w:val="22"/>
          <w:szCs w:val="22"/>
          <w:rtl w:val="0"/>
        </w:rPr>
        <w:t xml:space="preserve">)</w:t>
      </w:r>
      <w:r w:rsidDel="00000000" w:rsidR="00000000" w:rsidRPr="00000000">
        <w:rPr>
          <w:rFonts w:ascii="Arial" w:cs="Arial" w:eastAsia="Arial" w:hAnsi="Arial"/>
          <w:color w:val="1f1f1f"/>
          <w:sz w:val="22"/>
          <w:szCs w:val="22"/>
          <w:rtl w:val="0"/>
        </w:rPr>
        <w:t xml:space="preserve">, abrangendo </w:t>
      </w:r>
      <w:r w:rsidDel="00000000" w:rsidR="00000000" w:rsidRPr="00000000">
        <w:rPr>
          <w:rFonts w:ascii="Arial" w:cs="Arial" w:eastAsia="Arial" w:hAnsi="Arial"/>
          <w:b w:val="1"/>
          <w:color w:val="1f1f1f"/>
          <w:sz w:val="22"/>
          <w:szCs w:val="22"/>
          <w:rtl w:val="0"/>
        </w:rPr>
        <w:t xml:space="preserve">(</w:t>
      </w:r>
      <w:r w:rsidDel="00000000" w:rsidR="00000000" w:rsidRPr="00000000">
        <w:rPr>
          <w:rFonts w:ascii="Arial" w:cs="Arial" w:eastAsia="Arial" w:hAnsi="Arial"/>
          <w:b w:val="1"/>
          <w:color w:val="1f1f1f"/>
          <w:sz w:val="22"/>
          <w:szCs w:val="22"/>
          <w:rtl w:val="0"/>
        </w:rPr>
        <w:t xml:space="preserve">indicar as datas-limite</w:t>
      </w:r>
      <w:r w:rsidDel="00000000" w:rsidR="00000000" w:rsidRPr="00000000">
        <w:rPr>
          <w:rFonts w:ascii="Arial" w:cs="Arial" w:eastAsia="Arial" w:hAnsi="Arial"/>
          <w:b w:val="1"/>
          <w:color w:val="1f1f1f"/>
          <w:sz w:val="22"/>
          <w:szCs w:val="22"/>
          <w:rtl w:val="0"/>
        </w:rPr>
        <w:t xml:space="preserve">) </w:t>
      </w:r>
      <w:r w:rsidDel="00000000" w:rsidR="00000000" w:rsidRPr="00000000">
        <w:rPr>
          <w:rFonts w:ascii="Arial" w:cs="Arial" w:eastAsia="Arial" w:hAnsi="Arial"/>
          <w:color w:val="1f1f1f"/>
          <w:sz w:val="22"/>
          <w:szCs w:val="22"/>
          <w:rtl w:val="0"/>
        </w:rPr>
        <w:t xml:space="preserve">perfazendo </w:t>
      </w:r>
      <w:r w:rsidDel="00000000" w:rsidR="00000000" w:rsidRPr="00000000">
        <w:rPr>
          <w:rFonts w:ascii="Arial" w:cs="Arial" w:eastAsia="Arial" w:hAnsi="Arial"/>
          <w:b w:val="1"/>
          <w:color w:val="1f1f1f"/>
          <w:sz w:val="22"/>
          <w:szCs w:val="22"/>
          <w:rtl w:val="0"/>
        </w:rPr>
        <w:t xml:space="preserve">(</w:t>
      </w:r>
      <w:r w:rsidDel="00000000" w:rsidR="00000000" w:rsidRPr="00000000">
        <w:rPr>
          <w:rFonts w:ascii="Arial" w:cs="Arial" w:eastAsia="Arial" w:hAnsi="Arial"/>
          <w:b w:val="1"/>
          <w:color w:val="1f1f1f"/>
          <w:sz w:val="22"/>
          <w:szCs w:val="22"/>
          <w:rtl w:val="0"/>
        </w:rPr>
        <w:t xml:space="preserve">mensuração em metros lineares e a quantificação de caixas arquivo</w:t>
      </w:r>
      <w:r w:rsidDel="00000000" w:rsidR="00000000" w:rsidRPr="00000000">
        <w:rPr>
          <w:rFonts w:ascii="Arial" w:cs="Arial" w:eastAsia="Arial" w:hAnsi="Arial"/>
          <w:b w:val="1"/>
          <w:color w:val="1f1f1f"/>
          <w:sz w:val="22"/>
          <w:szCs w:val="22"/>
          <w:rtl w:val="0"/>
        </w:rPr>
        <w:t xml:space="preserve">)</w:t>
      </w:r>
      <w:r w:rsidDel="00000000" w:rsidR="00000000" w:rsidRPr="00000000">
        <w:rPr>
          <w:rFonts w:ascii="Arial" w:cs="Arial" w:eastAsia="Arial" w:hAnsi="Arial"/>
          <w:color w:val="1f1f1f"/>
          <w:sz w:val="22"/>
          <w:szCs w:val="22"/>
          <w:rtl w:val="0"/>
        </w:rPr>
        <w:t xml:space="preserve"> conforme discriminado na Listagem de Recolhimento.</w:t>
      </w:r>
    </w:p>
    <w:p w:rsidR="00000000" w:rsidDel="00000000" w:rsidP="00000000" w:rsidRDefault="00000000" w:rsidRPr="00000000" w14:paraId="0000000B">
      <w:pPr>
        <w:spacing w:line="276" w:lineRule="auto"/>
        <w:ind w:firstLine="72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O processo de recolhimento de documentos ao Arquivo Público do Estado de Santa Catarina deverá observar os critérios e procedimentos definidos na Instrução Normativa SEA nº </w:t>
      </w:r>
      <w:r w:rsidDel="00000000" w:rsidR="00000000" w:rsidRPr="00000000">
        <w:rPr>
          <w:rFonts w:ascii="Arial" w:cs="Arial" w:eastAsia="Arial" w:hAnsi="Arial"/>
          <w:color w:val="1f1f1f"/>
          <w:sz w:val="22"/>
          <w:szCs w:val="22"/>
          <w:rtl w:val="0"/>
        </w:rPr>
        <w:t xml:space="preserve">5</w:t>
      </w:r>
      <w:r w:rsidDel="00000000" w:rsidR="00000000" w:rsidRPr="00000000">
        <w:rPr>
          <w:rFonts w:ascii="Arial" w:cs="Arial" w:eastAsia="Arial" w:hAnsi="Arial"/>
          <w:color w:val="1f1f1f"/>
          <w:sz w:val="22"/>
          <w:szCs w:val="22"/>
          <w:rtl w:val="0"/>
        </w:rPr>
        <w:t xml:space="preserve">/2024.</w:t>
      </w:r>
    </w:p>
    <w:p w:rsidR="00000000" w:rsidDel="00000000" w:rsidP="00000000" w:rsidRDefault="00000000" w:rsidRPr="00000000" w14:paraId="0000000C">
      <w:pPr>
        <w:spacing w:line="276" w:lineRule="auto"/>
        <w:ind w:firstLine="720"/>
        <w:jc w:val="both"/>
        <w:rPr>
          <w:rFonts w:ascii="Arial" w:cs="Arial" w:eastAsia="Arial" w:hAnsi="Arial"/>
          <w:color w:val="1f1f1f"/>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1f1f1f"/>
          <w:sz w:val="22"/>
          <w:szCs w:val="22"/>
        </w:rPr>
      </w:pPr>
      <w:r w:rsidDel="00000000" w:rsidR="00000000" w:rsidRPr="00000000">
        <w:rPr>
          <w:rFonts w:ascii="Arial" w:cs="Arial" w:eastAsia="Arial" w:hAnsi="Arial"/>
          <w:b w:val="1"/>
          <w:color w:val="1f1f1f"/>
          <w:sz w:val="22"/>
          <w:szCs w:val="22"/>
          <w:rtl w:val="0"/>
        </w:rPr>
        <w:t xml:space="preserve">Cláusula Segunda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1f1f1f"/>
          <w:sz w:val="22"/>
          <w:szCs w:val="22"/>
        </w:rPr>
      </w:pPr>
      <w:r w:rsidDel="00000000" w:rsidR="00000000" w:rsidRPr="00000000">
        <w:rPr>
          <w:rFonts w:ascii="Arial" w:cs="Arial" w:eastAsia="Arial" w:hAnsi="Arial"/>
          <w:b w:val="1"/>
          <w:color w:val="1f1f1f"/>
          <w:sz w:val="22"/>
          <w:szCs w:val="22"/>
          <w:rtl w:val="0"/>
        </w:rPr>
        <w:t xml:space="preserve">Responsabilidade das partes</w:t>
      </w:r>
    </w:p>
    <w:p w:rsidR="00000000" w:rsidDel="00000000" w:rsidP="00000000" w:rsidRDefault="00000000" w:rsidRPr="00000000" w14:paraId="0000000F">
      <w:pPr>
        <w:spacing w:line="276" w:lineRule="auto"/>
        <w:ind w:firstLine="720"/>
        <w:jc w:val="center"/>
        <w:rPr>
          <w:rFonts w:ascii="Arial" w:cs="Arial" w:eastAsia="Arial" w:hAnsi="Arial"/>
          <w:b w:val="1"/>
          <w:color w:val="1f1f1f"/>
          <w:sz w:val="22"/>
          <w:szCs w:val="22"/>
        </w:rPr>
      </w:pPr>
      <w:r w:rsidDel="00000000" w:rsidR="00000000" w:rsidRPr="00000000">
        <w:rPr>
          <w:rtl w:val="0"/>
        </w:rPr>
      </w:r>
    </w:p>
    <w:p w:rsidR="00000000" w:rsidDel="00000000" w:rsidP="00000000" w:rsidRDefault="00000000" w:rsidRPr="00000000" w14:paraId="00000010">
      <w:pPr>
        <w:spacing w:line="276" w:lineRule="auto"/>
        <w:ind w:firstLine="72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Para os fins previstos no presente Termo de Recolhimento as partes assumem as seguintes responsabilidades:</w:t>
      </w:r>
    </w:p>
    <w:p w:rsidR="00000000" w:rsidDel="00000000" w:rsidP="00000000" w:rsidRDefault="00000000" w:rsidRPr="00000000" w14:paraId="00000011">
      <w:pPr>
        <w:spacing w:line="276" w:lineRule="auto"/>
        <w:ind w:firstLine="72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a) Caberá ao(a) </w:t>
      </w:r>
      <w:r w:rsidDel="00000000" w:rsidR="00000000" w:rsidRPr="00000000">
        <w:rPr>
          <w:rFonts w:ascii="Arial" w:cs="Arial" w:eastAsia="Arial" w:hAnsi="Arial"/>
          <w:b w:val="1"/>
          <w:color w:val="1f1f1f"/>
          <w:sz w:val="22"/>
          <w:szCs w:val="22"/>
          <w:rtl w:val="0"/>
        </w:rPr>
        <w:t xml:space="preserve">(</w:t>
      </w:r>
      <w:r w:rsidDel="00000000" w:rsidR="00000000" w:rsidRPr="00000000">
        <w:rPr>
          <w:rFonts w:ascii="Arial" w:cs="Arial" w:eastAsia="Arial" w:hAnsi="Arial"/>
          <w:b w:val="1"/>
          <w:color w:val="1f1f1f"/>
          <w:sz w:val="22"/>
          <w:szCs w:val="22"/>
          <w:rtl w:val="0"/>
        </w:rPr>
        <w:t xml:space="preserve">nome da unidade/órgão com documentos a recolher)</w:t>
      </w:r>
      <w:r w:rsidDel="00000000" w:rsidR="00000000" w:rsidRPr="00000000">
        <w:rPr>
          <w:rFonts w:ascii="Arial" w:cs="Arial" w:eastAsia="Arial" w:hAnsi="Arial"/>
          <w:color w:val="1f1f1f"/>
          <w:sz w:val="22"/>
          <w:szCs w:val="22"/>
          <w:rtl w:val="0"/>
        </w:rPr>
        <w:t xml:space="preserve"> garantir a integridade dos documentos, bem como tomar as providências necessárias ao seu transporte às dependências do Arquivo Público do Estado de Santa Catarina;</w:t>
      </w:r>
    </w:p>
    <w:p w:rsidR="00000000" w:rsidDel="00000000" w:rsidP="00000000" w:rsidRDefault="00000000" w:rsidRPr="00000000" w14:paraId="00000012">
      <w:pPr>
        <w:spacing w:line="276" w:lineRule="auto"/>
        <w:ind w:firstLine="72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b) Caberá ao Arquivo Público do Estado de Santa Catarina a orientação técnica e o acompanhamento das providências necessárias à adequada alocação dos documentos em sua sede.</w:t>
      </w:r>
    </w:p>
    <w:p w:rsidR="00000000" w:rsidDel="00000000" w:rsidP="00000000" w:rsidRDefault="00000000" w:rsidRPr="00000000" w14:paraId="00000013">
      <w:pPr>
        <w:spacing w:line="276" w:lineRule="auto"/>
        <w:ind w:firstLine="720"/>
        <w:jc w:val="both"/>
        <w:rPr>
          <w:rFonts w:ascii="Arial" w:cs="Arial" w:eastAsia="Arial" w:hAnsi="Arial"/>
          <w:color w:val="1f1f1f"/>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1f1f1f"/>
          <w:sz w:val="22"/>
          <w:szCs w:val="22"/>
        </w:rPr>
      </w:pPr>
      <w:r w:rsidDel="00000000" w:rsidR="00000000" w:rsidRPr="00000000">
        <w:rPr>
          <w:rFonts w:ascii="Arial" w:cs="Arial" w:eastAsia="Arial" w:hAnsi="Arial"/>
          <w:b w:val="1"/>
          <w:color w:val="1f1f1f"/>
          <w:sz w:val="22"/>
          <w:szCs w:val="22"/>
          <w:rtl w:val="0"/>
        </w:rPr>
        <w:t xml:space="preserve">Cláusula Terceira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1f1f1f"/>
          <w:sz w:val="22"/>
          <w:szCs w:val="22"/>
        </w:rPr>
      </w:pPr>
      <w:r w:rsidDel="00000000" w:rsidR="00000000" w:rsidRPr="00000000">
        <w:rPr>
          <w:rFonts w:ascii="Arial" w:cs="Arial" w:eastAsia="Arial" w:hAnsi="Arial"/>
          <w:b w:val="1"/>
          <w:color w:val="1f1f1f"/>
          <w:sz w:val="22"/>
          <w:szCs w:val="22"/>
          <w:rtl w:val="0"/>
        </w:rPr>
        <w:t xml:space="preserve">Do uso e do acesso</w:t>
      </w:r>
    </w:p>
    <w:p w:rsidR="00000000" w:rsidDel="00000000" w:rsidP="00000000" w:rsidRDefault="00000000" w:rsidRPr="00000000" w14:paraId="00000016">
      <w:pPr>
        <w:spacing w:line="276" w:lineRule="auto"/>
        <w:ind w:firstLine="720"/>
        <w:jc w:val="center"/>
        <w:rPr>
          <w:rFonts w:ascii="Arial" w:cs="Arial" w:eastAsia="Arial" w:hAnsi="Arial"/>
          <w:b w:val="1"/>
          <w:color w:val="1f1f1f"/>
          <w:sz w:val="22"/>
          <w:szCs w:val="22"/>
        </w:rPr>
      </w:pPr>
      <w:r w:rsidDel="00000000" w:rsidR="00000000" w:rsidRPr="00000000">
        <w:rPr>
          <w:rtl w:val="0"/>
        </w:rPr>
      </w:r>
    </w:p>
    <w:p w:rsidR="00000000" w:rsidDel="00000000" w:rsidP="00000000" w:rsidRDefault="00000000" w:rsidRPr="00000000" w14:paraId="00000017">
      <w:pPr>
        <w:spacing w:line="276" w:lineRule="auto"/>
        <w:ind w:firstLine="72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A assinatura do presente Termo de Recolhimento autoriza o Arquivo Público do Estado de Santa Catarina a proceder, nos termos no art. 5º da Constituição Federal de 1988, das Leis Federais n° 8.159, de 08 de janeiro de 1991 e nº 12.527 de 18 de novembro de 2011, da Lei estadual nº 9.747, 26 de novembro de 1994, relativos ao acesso, à divulgação e a publicação de quaisquer documentos de seu acervo, exceto nos casos previstos em lei.</w:t>
      </w:r>
    </w:p>
    <w:p w:rsidR="00000000" w:rsidDel="00000000" w:rsidP="00000000" w:rsidRDefault="00000000" w:rsidRPr="00000000" w14:paraId="00000018">
      <w:pPr>
        <w:spacing w:line="276" w:lineRule="auto"/>
        <w:ind w:firstLine="720"/>
        <w:jc w:val="both"/>
        <w:rPr>
          <w:rFonts w:ascii="Arial" w:cs="Arial" w:eastAsia="Arial" w:hAnsi="Arial"/>
          <w:color w:val="1f1f1f"/>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1f1f1f"/>
          <w:sz w:val="22"/>
          <w:szCs w:val="22"/>
        </w:rPr>
      </w:pPr>
      <w:r w:rsidDel="00000000" w:rsidR="00000000" w:rsidRPr="00000000">
        <w:rPr>
          <w:rFonts w:ascii="Arial" w:cs="Arial" w:eastAsia="Arial" w:hAnsi="Arial"/>
          <w:b w:val="1"/>
          <w:color w:val="1f1f1f"/>
          <w:sz w:val="22"/>
          <w:szCs w:val="22"/>
          <w:rtl w:val="0"/>
        </w:rPr>
        <w:t xml:space="preserve">Cláusula Quarta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1f1f1f"/>
          <w:sz w:val="22"/>
          <w:szCs w:val="22"/>
        </w:rPr>
      </w:pPr>
      <w:r w:rsidDel="00000000" w:rsidR="00000000" w:rsidRPr="00000000">
        <w:rPr>
          <w:rFonts w:ascii="Arial" w:cs="Arial" w:eastAsia="Arial" w:hAnsi="Arial"/>
          <w:b w:val="1"/>
          <w:color w:val="1f1f1f"/>
          <w:sz w:val="22"/>
          <w:szCs w:val="22"/>
          <w:rtl w:val="0"/>
        </w:rPr>
        <w:t xml:space="preserve">Dos casos omissos</w:t>
      </w:r>
    </w:p>
    <w:p w:rsidR="00000000" w:rsidDel="00000000" w:rsidP="00000000" w:rsidRDefault="00000000" w:rsidRPr="00000000" w14:paraId="0000001B">
      <w:pPr>
        <w:spacing w:line="276" w:lineRule="auto"/>
        <w:ind w:firstLine="720"/>
        <w:jc w:val="center"/>
        <w:rPr>
          <w:rFonts w:ascii="Arial" w:cs="Arial" w:eastAsia="Arial" w:hAnsi="Arial"/>
          <w:b w:val="1"/>
          <w:color w:val="1f1f1f"/>
          <w:sz w:val="22"/>
          <w:szCs w:val="22"/>
        </w:rPr>
      </w:pPr>
      <w:r w:rsidDel="00000000" w:rsidR="00000000" w:rsidRPr="00000000">
        <w:rPr>
          <w:rtl w:val="0"/>
        </w:rPr>
      </w:r>
    </w:p>
    <w:p w:rsidR="00000000" w:rsidDel="00000000" w:rsidP="00000000" w:rsidRDefault="00000000" w:rsidRPr="00000000" w14:paraId="0000001C">
      <w:pPr>
        <w:spacing w:line="276" w:lineRule="auto"/>
        <w:ind w:firstLine="72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Os casos omissos e as controvérsias oriundas da execução do presente Termo serão encaminhados à Diretoria do Arquivo Público do Estado de Santa Catarina.</w:t>
      </w:r>
    </w:p>
    <w:p w:rsidR="00000000" w:rsidDel="00000000" w:rsidP="00000000" w:rsidRDefault="00000000" w:rsidRPr="00000000" w14:paraId="0000001D">
      <w:pPr>
        <w:spacing w:line="276" w:lineRule="auto"/>
        <w:ind w:firstLine="720"/>
        <w:jc w:val="both"/>
        <w:rPr>
          <w:rFonts w:ascii="Arial" w:cs="Arial" w:eastAsia="Arial" w:hAnsi="Arial"/>
          <w:color w:val="1f1f1f"/>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1f1f1f"/>
          <w:sz w:val="22"/>
          <w:szCs w:val="22"/>
        </w:rPr>
      </w:pPr>
      <w:r w:rsidDel="00000000" w:rsidR="00000000" w:rsidRPr="00000000">
        <w:rPr>
          <w:rFonts w:ascii="Arial" w:cs="Arial" w:eastAsia="Arial" w:hAnsi="Arial"/>
          <w:b w:val="1"/>
          <w:color w:val="1f1f1f"/>
          <w:sz w:val="22"/>
          <w:szCs w:val="22"/>
          <w:rtl w:val="0"/>
        </w:rPr>
        <w:t xml:space="preserve">Cláusula Quinta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1f1f1f"/>
          <w:sz w:val="22"/>
          <w:szCs w:val="22"/>
        </w:rPr>
      </w:pPr>
      <w:r w:rsidDel="00000000" w:rsidR="00000000" w:rsidRPr="00000000">
        <w:rPr>
          <w:rFonts w:ascii="Arial" w:cs="Arial" w:eastAsia="Arial" w:hAnsi="Arial"/>
          <w:b w:val="1"/>
          <w:color w:val="1f1f1f"/>
          <w:sz w:val="22"/>
          <w:szCs w:val="22"/>
          <w:rtl w:val="0"/>
        </w:rPr>
        <w:t xml:space="preserve">Disposições finais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1f1f1f"/>
          <w:sz w:val="22"/>
          <w:szCs w:val="22"/>
        </w:rPr>
      </w:pPr>
      <w:r w:rsidDel="00000000" w:rsidR="00000000" w:rsidRPr="00000000">
        <w:rPr>
          <w:rtl w:val="0"/>
        </w:rPr>
      </w:r>
    </w:p>
    <w:p w:rsidR="00000000" w:rsidDel="00000000" w:rsidP="00000000" w:rsidRDefault="00000000" w:rsidRPr="00000000" w14:paraId="00000021">
      <w:pPr>
        <w:spacing w:line="276" w:lineRule="auto"/>
        <w:ind w:firstLine="72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E, por estarem assim justos e acertados, assinam eletronicamente as partes o presente instrumento no SGP-e.</w:t>
      </w:r>
    </w:p>
    <w:p w:rsidR="00000000" w:rsidDel="00000000" w:rsidP="00000000" w:rsidRDefault="00000000" w:rsidRPr="00000000" w14:paraId="00000022">
      <w:pPr>
        <w:spacing w:line="276" w:lineRule="auto"/>
        <w:ind w:firstLine="720"/>
        <w:jc w:val="both"/>
        <w:rPr>
          <w:rFonts w:ascii="Arial" w:cs="Arial" w:eastAsia="Arial" w:hAnsi="Arial"/>
          <w:color w:val="1f1f1f"/>
          <w:sz w:val="22"/>
          <w:szCs w:val="22"/>
        </w:rPr>
      </w:pPr>
      <w:r w:rsidDel="00000000" w:rsidR="00000000" w:rsidRPr="00000000">
        <w:rPr>
          <w:rtl w:val="0"/>
        </w:rPr>
      </w:r>
    </w:p>
    <w:p w:rsidR="00000000" w:rsidDel="00000000" w:rsidP="00000000" w:rsidRDefault="00000000" w:rsidRPr="00000000" w14:paraId="00000023">
      <w:pPr>
        <w:spacing w:line="276" w:lineRule="auto"/>
        <w:ind w:firstLine="72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O presente Termo entra em vigor na data de sua assinatura.</w:t>
      </w:r>
    </w:p>
    <w:p w:rsidR="00000000" w:rsidDel="00000000" w:rsidP="00000000" w:rsidRDefault="00000000" w:rsidRPr="00000000" w14:paraId="00000024">
      <w:pPr>
        <w:spacing w:line="276" w:lineRule="auto"/>
        <w:ind w:firstLine="720"/>
        <w:jc w:val="both"/>
        <w:rPr>
          <w:rFonts w:ascii="Arial" w:cs="Arial" w:eastAsia="Arial" w:hAnsi="Arial"/>
          <w:color w:val="1f1f1f"/>
          <w:sz w:val="22"/>
          <w:szCs w:val="22"/>
        </w:rPr>
      </w:pPr>
      <w:r w:rsidDel="00000000" w:rsidR="00000000" w:rsidRPr="00000000">
        <w:rPr>
          <w:rtl w:val="0"/>
        </w:rPr>
      </w:r>
    </w:p>
    <w:p w:rsidR="00000000" w:rsidDel="00000000" w:rsidP="00000000" w:rsidRDefault="00000000" w:rsidRPr="00000000" w14:paraId="00000025">
      <w:pPr>
        <w:spacing w:line="276" w:lineRule="auto"/>
        <w:ind w:firstLine="720"/>
        <w:jc w:val="both"/>
        <w:rPr>
          <w:rFonts w:ascii="Arial" w:cs="Arial" w:eastAsia="Arial" w:hAnsi="Arial"/>
          <w:color w:val="1f1f1f"/>
          <w:sz w:val="22"/>
          <w:szCs w:val="22"/>
        </w:rPr>
      </w:pPr>
      <w:r w:rsidDel="00000000" w:rsidR="00000000" w:rsidRPr="00000000">
        <w:rPr>
          <w:rtl w:val="0"/>
        </w:rPr>
      </w:r>
    </w:p>
    <w:p w:rsidR="00000000" w:rsidDel="00000000" w:rsidP="00000000" w:rsidRDefault="00000000" w:rsidRPr="00000000" w14:paraId="00000026">
      <w:pPr>
        <w:spacing w:line="276" w:lineRule="auto"/>
        <w:ind w:firstLine="72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[Digitar nome do município] , ___ de ___________ de ______.</w:t>
      </w:r>
    </w:p>
    <w:p w:rsidR="00000000" w:rsidDel="00000000" w:rsidP="00000000" w:rsidRDefault="00000000" w:rsidRPr="00000000" w14:paraId="00000027">
      <w:pPr>
        <w:spacing w:line="276" w:lineRule="auto"/>
        <w:ind w:firstLine="720"/>
        <w:jc w:val="both"/>
        <w:rPr>
          <w:rFonts w:ascii="Arial" w:cs="Arial" w:eastAsia="Arial" w:hAnsi="Arial"/>
          <w:color w:val="1f1f1f"/>
          <w:sz w:val="22"/>
          <w:szCs w:val="22"/>
        </w:rPr>
      </w:pPr>
      <w:r w:rsidDel="00000000" w:rsidR="00000000" w:rsidRPr="00000000">
        <w:rPr>
          <w:rtl w:val="0"/>
        </w:rPr>
      </w:r>
    </w:p>
    <w:p w:rsidR="00000000" w:rsidDel="00000000" w:rsidP="00000000" w:rsidRDefault="00000000" w:rsidRPr="00000000" w14:paraId="00000028">
      <w:pPr>
        <w:spacing w:line="276" w:lineRule="auto"/>
        <w:ind w:firstLine="720"/>
        <w:jc w:val="both"/>
        <w:rPr>
          <w:rFonts w:ascii="Arial" w:cs="Arial" w:eastAsia="Arial" w:hAnsi="Arial"/>
          <w:color w:val="1f1f1f"/>
          <w:sz w:val="22"/>
          <w:szCs w:val="22"/>
        </w:rPr>
      </w:pPr>
      <w:r w:rsidDel="00000000" w:rsidR="00000000" w:rsidRPr="00000000">
        <w:rPr>
          <w:rtl w:val="0"/>
        </w:rPr>
      </w:r>
    </w:p>
    <w:p w:rsidR="00000000" w:rsidDel="00000000" w:rsidP="00000000" w:rsidRDefault="00000000" w:rsidRPr="00000000" w14:paraId="00000029">
      <w:pPr>
        <w:spacing w:line="276" w:lineRule="auto"/>
        <w:ind w:firstLine="720"/>
        <w:jc w:val="both"/>
        <w:rPr>
          <w:rFonts w:ascii="Arial" w:cs="Arial" w:eastAsia="Arial" w:hAnsi="Arial"/>
          <w:color w:val="1f1f1f"/>
          <w:sz w:val="22"/>
          <w:szCs w:val="22"/>
        </w:rPr>
      </w:pPr>
      <w:r w:rsidDel="00000000" w:rsidR="00000000" w:rsidRPr="00000000">
        <w:rPr>
          <w:rtl w:val="0"/>
        </w:rPr>
      </w:r>
    </w:p>
    <w:p w:rsidR="00000000" w:rsidDel="00000000" w:rsidP="00000000" w:rsidRDefault="00000000" w:rsidRPr="00000000" w14:paraId="0000002A">
      <w:pPr>
        <w:spacing w:line="276" w:lineRule="auto"/>
        <w:ind w:firstLine="720"/>
        <w:jc w:val="both"/>
        <w:rPr>
          <w:rFonts w:ascii="Arial" w:cs="Arial" w:eastAsia="Arial" w:hAnsi="Arial"/>
          <w:color w:val="1f1f1f"/>
          <w:sz w:val="22"/>
          <w:szCs w:val="22"/>
        </w:rPr>
      </w:pPr>
      <w:r w:rsidDel="00000000" w:rsidR="00000000" w:rsidRPr="00000000">
        <w:rPr>
          <w:rtl w:val="0"/>
        </w:rPr>
      </w:r>
    </w:p>
    <w:p w:rsidR="00000000" w:rsidDel="00000000" w:rsidP="00000000" w:rsidRDefault="00000000" w:rsidRPr="00000000" w14:paraId="0000002B">
      <w:pPr>
        <w:spacing w:line="276" w:lineRule="auto"/>
        <w:ind w:firstLine="720"/>
        <w:jc w:val="both"/>
        <w:rPr>
          <w:rFonts w:ascii="Arial" w:cs="Arial" w:eastAsia="Arial" w:hAnsi="Arial"/>
          <w:color w:val="1f1f1f"/>
          <w:sz w:val="22"/>
          <w:szCs w:val="22"/>
        </w:rPr>
      </w:pP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2.6666666666665"/>
        <w:gridCol w:w="3212.6666666666665"/>
        <w:gridCol w:w="3212.6666666666665"/>
        <w:tblGridChange w:id="0">
          <w:tblGrid>
            <w:gridCol w:w="3212.6666666666665"/>
            <w:gridCol w:w="3212.6666666666665"/>
            <w:gridCol w:w="3212.666666666666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line="276" w:lineRule="auto"/>
              <w:jc w:val="center"/>
              <w:rPr>
                <w:rFonts w:ascii="Arial" w:cs="Arial" w:eastAsia="Arial" w:hAnsi="Arial"/>
                <w:b w:val="1"/>
                <w:color w:val="1f1f1f"/>
                <w:sz w:val="22"/>
                <w:szCs w:val="22"/>
              </w:rPr>
            </w:pPr>
            <w:r w:rsidDel="00000000" w:rsidR="00000000" w:rsidRPr="00000000">
              <w:rPr>
                <w:rFonts w:ascii="Arial" w:cs="Arial" w:eastAsia="Arial" w:hAnsi="Arial"/>
                <w:b w:val="1"/>
                <w:color w:val="1f1f1f"/>
                <w:sz w:val="22"/>
                <w:szCs w:val="22"/>
                <w:rtl w:val="0"/>
              </w:rPr>
              <w:t xml:space="preserve">Digitar nome do Titular do órgão</w:t>
            </w:r>
          </w:p>
          <w:p w:rsidR="00000000" w:rsidDel="00000000" w:rsidP="00000000" w:rsidRDefault="00000000" w:rsidRPr="00000000" w14:paraId="0000002D">
            <w:pPr>
              <w:spacing w:line="276"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(assinado digitalmente)</w:t>
            </w:r>
          </w:p>
          <w:p w:rsidR="00000000" w:rsidDel="00000000" w:rsidP="00000000" w:rsidRDefault="00000000" w:rsidRPr="00000000" w14:paraId="0000002E">
            <w:pPr>
              <w:widowControl w:val="0"/>
              <w:spacing w:line="276" w:lineRule="auto"/>
              <w:rPr>
                <w:rFonts w:ascii="Arial" w:cs="Arial" w:eastAsia="Arial" w:hAnsi="Arial"/>
                <w:color w:val="1f1f1f"/>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line="276" w:lineRule="auto"/>
              <w:jc w:val="center"/>
              <w:rPr>
                <w:rFonts w:ascii="Arial" w:cs="Arial" w:eastAsia="Arial" w:hAnsi="Arial"/>
                <w:b w:val="1"/>
                <w:color w:val="1f1f1f"/>
                <w:sz w:val="22"/>
                <w:szCs w:val="22"/>
              </w:rPr>
            </w:pPr>
            <w:r w:rsidDel="00000000" w:rsidR="00000000" w:rsidRPr="00000000">
              <w:rPr>
                <w:rFonts w:ascii="Arial" w:cs="Arial" w:eastAsia="Arial" w:hAnsi="Arial"/>
                <w:b w:val="1"/>
                <w:color w:val="1f1f1f"/>
                <w:sz w:val="22"/>
                <w:szCs w:val="22"/>
                <w:rtl w:val="0"/>
              </w:rPr>
              <w:t xml:space="preserve">Digitar nome do Presidente da CPAD do órgão</w:t>
            </w:r>
          </w:p>
          <w:p w:rsidR="00000000" w:rsidDel="00000000" w:rsidP="00000000" w:rsidRDefault="00000000" w:rsidRPr="00000000" w14:paraId="00000030">
            <w:pPr>
              <w:spacing w:line="276"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(assinado digitalmente)</w:t>
            </w:r>
          </w:p>
          <w:p w:rsidR="00000000" w:rsidDel="00000000" w:rsidP="00000000" w:rsidRDefault="00000000" w:rsidRPr="00000000" w14:paraId="00000031">
            <w:pPr>
              <w:widowControl w:val="0"/>
              <w:spacing w:line="276" w:lineRule="auto"/>
              <w:rPr>
                <w:rFonts w:ascii="Arial" w:cs="Arial" w:eastAsia="Arial" w:hAnsi="Arial"/>
                <w:color w:val="1f1f1f"/>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line="276" w:lineRule="auto"/>
              <w:jc w:val="center"/>
              <w:rPr>
                <w:rFonts w:ascii="Arial" w:cs="Arial" w:eastAsia="Arial" w:hAnsi="Arial"/>
                <w:b w:val="1"/>
                <w:color w:val="1f1f1f"/>
                <w:sz w:val="22"/>
                <w:szCs w:val="22"/>
              </w:rPr>
            </w:pPr>
            <w:r w:rsidDel="00000000" w:rsidR="00000000" w:rsidRPr="00000000">
              <w:rPr>
                <w:rFonts w:ascii="Arial" w:cs="Arial" w:eastAsia="Arial" w:hAnsi="Arial"/>
                <w:b w:val="1"/>
                <w:color w:val="1f1f1f"/>
                <w:sz w:val="22"/>
                <w:szCs w:val="22"/>
                <w:rtl w:val="0"/>
              </w:rPr>
              <w:t xml:space="preserve">Digitar nome do Diretor do APESC</w:t>
            </w:r>
          </w:p>
          <w:p w:rsidR="00000000" w:rsidDel="00000000" w:rsidP="00000000" w:rsidRDefault="00000000" w:rsidRPr="00000000" w14:paraId="00000033">
            <w:pPr>
              <w:spacing w:line="276"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(assinado digitalmente)</w:t>
            </w:r>
          </w:p>
          <w:p w:rsidR="00000000" w:rsidDel="00000000" w:rsidP="00000000" w:rsidRDefault="00000000" w:rsidRPr="00000000" w14:paraId="00000034">
            <w:pPr>
              <w:spacing w:before="240" w:line="276" w:lineRule="auto"/>
              <w:jc w:val="center"/>
              <w:rPr>
                <w:rFonts w:ascii="Arial" w:cs="Arial" w:eastAsia="Arial" w:hAnsi="Arial"/>
                <w:color w:val="1f1f1f"/>
                <w:sz w:val="22"/>
                <w:szCs w:val="22"/>
              </w:rPr>
            </w:pPr>
            <w:r w:rsidDel="00000000" w:rsidR="00000000" w:rsidRPr="00000000">
              <w:rPr>
                <w:rtl w:val="0"/>
              </w:rPr>
            </w:r>
          </w:p>
        </w:tc>
      </w:tr>
    </w:tbl>
    <w:p w:rsidR="00000000" w:rsidDel="00000000" w:rsidP="00000000" w:rsidRDefault="00000000" w:rsidRPr="00000000" w14:paraId="00000035">
      <w:pPr>
        <w:spacing w:line="276" w:lineRule="auto"/>
        <w:ind w:firstLine="720"/>
        <w:jc w:val="both"/>
        <w:rPr>
          <w:rFonts w:ascii="Arial" w:cs="Arial" w:eastAsia="Arial" w:hAnsi="Arial"/>
          <w:sz w:val="22"/>
          <w:szCs w:val="22"/>
        </w:rPr>
      </w:pPr>
      <w:r w:rsidDel="00000000" w:rsidR="00000000" w:rsidRPr="00000000">
        <w:rPr>
          <w:rtl w:val="0"/>
        </w:rPr>
      </w:r>
    </w:p>
    <w:sectPr>
      <w:headerReference r:id="rId7" w:type="default"/>
      <w:pgSz w:h="16838" w:w="11906" w:orient="portrait"/>
      <w:pgMar w:bottom="1133.8582677165355" w:top="1133.8582677165355" w:left="1417.3228346456694" w:right="850.3937007874016" w:header="28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iberation Sans"/>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rPr>
    </w:pPr>
    <w:r w:rsidDel="00000000" w:rsidR="00000000" w:rsidRPr="00000000">
      <w:rPr>
        <w:rtl w:val="0"/>
      </w:rPr>
    </w:r>
  </w:p>
  <w:tbl>
    <w:tblPr>
      <w:tblStyle w:val="Table2"/>
      <w:tblW w:w="10890.0" w:type="dxa"/>
      <w:jc w:val="left"/>
      <w:tblInd w:w="-1144.0" w:type="dxa"/>
      <w:tblLayout w:type="fixed"/>
      <w:tblLook w:val="0400"/>
    </w:tblPr>
    <w:tblGrid>
      <w:gridCol w:w="1134"/>
      <w:gridCol w:w="9756"/>
      <w:tblGridChange w:id="0">
        <w:tblGrid>
          <w:gridCol w:w="1134"/>
          <w:gridCol w:w="9756"/>
        </w:tblGrid>
      </w:tblGridChange>
    </w:tblGrid>
    <w:tr>
      <w:trPr>
        <w:cantSplit w:val="0"/>
        <w:trHeight w:val="879" w:hRule="atLeast"/>
        <w:tblHeader w:val="0"/>
      </w:trPr>
      <w:tc>
        <w:tcPr/>
        <w:p w:rsidR="00000000" w:rsidDel="00000000" w:rsidP="00000000" w:rsidRDefault="00000000" w:rsidRPr="00000000" w14:paraId="00000037">
          <w:pPr>
            <w:widowControl w:val="1"/>
            <w:spacing w:after="0" w:before="0" w:lineRule="auto"/>
            <w:ind w:left="0" w:right="0" w:firstLine="0"/>
            <w:jc w:val="left"/>
            <w:rPr>
              <w:rFonts w:ascii="Arial" w:cs="Arial" w:eastAsia="Arial" w:hAnsi="Arial"/>
            </w:rPr>
          </w:pPr>
          <w:r w:rsidDel="00000000" w:rsidR="00000000" w:rsidRPr="00000000">
            <w:rPr>
              <w:color w:val="000000"/>
              <w:sz w:val="20"/>
              <w:szCs w:val="20"/>
            </w:rPr>
            <w:drawing>
              <wp:inline distB="0" distT="0" distL="0" distR="0">
                <wp:extent cx="525145" cy="5778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5145" cy="5778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8">
          <w:pPr>
            <w:widowControl w:val="1"/>
            <w:spacing w:after="0" w:before="0" w:lineRule="auto"/>
            <w:ind w:left="0" w:right="34" w:firstLine="0"/>
            <w:jc w:val="left"/>
            <w:rPr>
              <w:rFonts w:ascii="Arial" w:cs="Arial" w:eastAsia="Arial" w:hAnsi="Arial"/>
            </w:rPr>
          </w:pPr>
          <w:r w:rsidDel="00000000" w:rsidR="00000000" w:rsidRPr="00000000">
            <w:rPr>
              <w:rFonts w:ascii="Arial" w:cs="Arial" w:eastAsia="Arial" w:hAnsi="Arial"/>
              <w:color w:val="000000"/>
              <w:sz w:val="22"/>
              <w:szCs w:val="22"/>
              <w:rtl w:val="0"/>
            </w:rPr>
            <w:t xml:space="preserve">ESTADO DE SANTA CATARINA</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7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DIGITAR SECRETARIA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7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DIGITAR DIRETORIA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7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DIGITAR GERÊNCIA</w:t>
          </w:r>
        </w:p>
      </w:tc>
    </w:tr>
  </w:tb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Arial" w:cs="Arial" w:eastAsia="Arial" w:hAnsi="Arial"/>
      <w:b w:val="1"/>
      <w:i w:val="0"/>
      <w:smallCaps w:val="0"/>
      <w:strike w:val="0"/>
      <w:color w:val="000000"/>
      <w:sz w:val="40"/>
      <w:szCs w:val="40"/>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Arial" w:cs="Arial" w:eastAsia="Arial" w:hAnsi="Arial"/>
      <w:b w:val="1"/>
      <w:i w:val="1"/>
      <w:smallCaps w:val="0"/>
      <w:strike w:val="0"/>
      <w:color w:val="000000"/>
      <w:sz w:val="36"/>
      <w:szCs w:val="3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Arial" w:cs="Arial" w:eastAsia="Arial" w:hAnsi="Arial"/>
      <w:b w:val="0"/>
      <w:i w:val="0"/>
      <w:smallCaps w:val="0"/>
      <w:strike w:val="0"/>
      <w:color w:val="232323"/>
      <w:sz w:val="32"/>
      <w:szCs w:val="3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Arial" w:cs="Arial" w:eastAsia="Arial" w:hAnsi="Arial"/>
      <w:b w:val="1"/>
      <w:i w:val="0"/>
      <w:smallCaps w:val="0"/>
      <w:strike w:val="0"/>
      <w:color w:val="444444"/>
      <w:sz w:val="28"/>
      <w:szCs w:val="28"/>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Arial" w:cs="Arial" w:eastAsia="Arial" w:hAnsi="Arial"/>
      <w:b w:val="0"/>
      <w:i w:val="1"/>
      <w:smallCaps w:val="0"/>
      <w:strike w:val="0"/>
      <w:color w:val="232323"/>
      <w:sz w:val="28"/>
      <w:szCs w:val="28"/>
      <w:u w:val="none"/>
      <w:shd w:fill="auto" w:val="clear"/>
      <w:vertAlign w:val="baseline"/>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name w:val="Normal"/>
    <w:qFormat w:val="1"/>
    <w:pPr>
      <w:widowControl w:val="1"/>
      <w:pBdr/>
      <w:shd w:color="auto" w:fill="auto" w:val="clear"/>
      <w:bidi w:val="0"/>
      <w:spacing w:after="0" w:afterAutospacing="0" w:before="0" w:beforeAutospacing="0" w:line="240" w:lineRule="auto"/>
      <w:ind w:left="0" w:right="0" w:hanging="0"/>
      <w:jc w:val="left"/>
    </w:pPr>
    <w:rPr>
      <w:rFonts w:ascii="Liberation Serif" w:cs="Liberation Sans" w:eastAsia="DejaVu Sans" w:hAnsi="Liberation Serif"/>
      <w:color w:val="auto"/>
      <w:spacing w:val="0"/>
      <w:kern w:val="0"/>
      <w:sz w:val="24"/>
      <w:szCs w:val="24"/>
      <w:lang w:bidi="pt-BR" w:eastAsia="pt-BR" w:val="pt-BR"/>
    </w:rPr>
  </w:style>
  <w:style w:type="paragraph" w:styleId="Ttulo1">
    <w:name w:val="Heading 1"/>
    <w:basedOn w:val="Normal"/>
    <w:next w:val="Normal"/>
    <w:uiPriority w:val="9"/>
    <w:qFormat w:val="1"/>
    <w:pPr>
      <w:keepNext w:val="1"/>
      <w:keepLines w:val="1"/>
      <w:spacing w:after="0" w:before="480"/>
    </w:pPr>
    <w:rPr>
      <w:rFonts w:ascii="Arial" w:cs="Arial" w:eastAsia="Arial" w:hAnsi="Arial"/>
      <w:b w:val="1"/>
      <w:bCs w:val="1"/>
      <w:color w:val="000000" w:themeColor="text1"/>
      <w:sz w:val="48"/>
      <w:szCs w:val="48"/>
    </w:rPr>
  </w:style>
  <w:style w:type="paragraph" w:styleId="Ttulo2">
    <w:name w:val="Heading 2"/>
    <w:basedOn w:val="Normal"/>
    <w:next w:val="Normal"/>
    <w:uiPriority w:val="9"/>
    <w:unhideWhenUsed w:val="1"/>
    <w:qFormat w:val="1"/>
    <w:pPr>
      <w:keepNext w:val="1"/>
      <w:keepLines w:val="1"/>
      <w:spacing w:after="0" w:before="200"/>
    </w:pPr>
    <w:rPr>
      <w:rFonts w:ascii="Arial" w:cs="Arial" w:eastAsia="Arial" w:hAnsi="Arial"/>
      <w:b w:val="1"/>
      <w:bCs w:val="1"/>
      <w:color w:val="000000" w:themeColor="text1"/>
      <w:sz w:val="40"/>
    </w:rPr>
  </w:style>
  <w:style w:type="paragraph" w:styleId="Ttulo3">
    <w:name w:val="Heading 3"/>
    <w:basedOn w:val="Normal"/>
    <w:next w:val="Normal"/>
    <w:uiPriority w:val="9"/>
    <w:unhideWhenUsed w:val="1"/>
    <w:qFormat w:val="1"/>
    <w:pPr>
      <w:keepNext w:val="1"/>
      <w:keepLines w:val="1"/>
      <w:spacing w:after="0" w:before="200"/>
    </w:pPr>
    <w:rPr>
      <w:rFonts w:ascii="Arial" w:cs="Arial" w:eastAsia="Arial" w:hAnsi="Arial"/>
      <w:b w:val="1"/>
      <w:bCs w:val="1"/>
      <w:i w:val="1"/>
      <w:iCs w:val="1"/>
      <w:color w:val="000000" w:themeColor="text1"/>
      <w:sz w:val="36"/>
      <w:szCs w:val="36"/>
    </w:rPr>
  </w:style>
  <w:style w:type="paragraph" w:styleId="Ttulo4">
    <w:name w:val="Heading 4"/>
    <w:basedOn w:val="Normal"/>
    <w:next w:val="Normal"/>
    <w:uiPriority w:val="9"/>
    <w:unhideWhenUsed w:val="1"/>
    <w:qFormat w:val="1"/>
    <w:pPr>
      <w:keepNext w:val="1"/>
      <w:keepLines w:val="1"/>
      <w:spacing w:after="0" w:before="200"/>
    </w:pPr>
    <w:rPr>
      <w:rFonts w:ascii="Arial" w:cs="Arial" w:eastAsia="Arial" w:hAnsi="Arial"/>
      <w:color w:val="232323"/>
      <w:sz w:val="32"/>
      <w:szCs w:val="32"/>
    </w:rPr>
  </w:style>
  <w:style w:type="paragraph" w:styleId="Ttulo5">
    <w:name w:val="Heading 5"/>
    <w:basedOn w:val="Normal"/>
    <w:next w:val="Normal"/>
    <w:uiPriority w:val="9"/>
    <w:unhideWhenUsed w:val="1"/>
    <w:qFormat w:val="1"/>
    <w:pPr>
      <w:keepNext w:val="1"/>
      <w:keepLines w:val="1"/>
      <w:spacing w:after="0" w:before="200"/>
    </w:pPr>
    <w:rPr>
      <w:rFonts w:ascii="Arial" w:cs="Arial" w:eastAsia="Arial" w:hAnsi="Arial"/>
      <w:b w:val="1"/>
      <w:bCs w:val="1"/>
      <w:color w:val="444444"/>
      <w:sz w:val="28"/>
      <w:szCs w:val="28"/>
    </w:rPr>
  </w:style>
  <w:style w:type="paragraph" w:styleId="Ttulo6">
    <w:name w:val="Heading 6"/>
    <w:basedOn w:val="Normal"/>
    <w:next w:val="Normal"/>
    <w:uiPriority w:val="9"/>
    <w:unhideWhenUsed w:val="1"/>
    <w:qFormat w:val="1"/>
    <w:pPr>
      <w:keepNext w:val="1"/>
      <w:keepLines w:val="1"/>
      <w:spacing w:after="0" w:before="200"/>
    </w:pPr>
    <w:rPr>
      <w:rFonts w:ascii="Arial" w:cs="Arial" w:eastAsia="Arial" w:hAnsi="Arial"/>
      <w:i w:val="1"/>
      <w:iCs w:val="1"/>
      <w:color w:val="232323"/>
      <w:sz w:val="28"/>
      <w:szCs w:val="28"/>
    </w:rPr>
  </w:style>
  <w:style w:type="paragraph" w:styleId="Ttulo7">
    <w:name w:val="Heading 7"/>
    <w:basedOn w:val="Normal"/>
    <w:next w:val="Normal"/>
    <w:uiPriority w:val="9"/>
    <w:unhideWhenUsed w:val="1"/>
    <w:qFormat w:val="1"/>
    <w:pPr>
      <w:keepNext w:val="1"/>
      <w:keepLines w:val="1"/>
      <w:spacing w:after="0" w:before="200"/>
    </w:pPr>
    <w:rPr>
      <w:rFonts w:ascii="Arial" w:cs="Arial" w:eastAsia="Arial" w:hAnsi="Arial"/>
      <w:b w:val="1"/>
      <w:bCs w:val="1"/>
      <w:color w:val="606060"/>
      <w:sz w:val="24"/>
      <w:szCs w:val="24"/>
    </w:rPr>
  </w:style>
  <w:style w:type="paragraph" w:styleId="Ttulo8">
    <w:name w:val="Heading 8"/>
    <w:basedOn w:val="Normal"/>
    <w:next w:val="Normal"/>
    <w:uiPriority w:val="9"/>
    <w:unhideWhenUsed w:val="1"/>
    <w:qFormat w:val="1"/>
    <w:pPr>
      <w:keepNext w:val="1"/>
      <w:keepLines w:val="1"/>
      <w:spacing w:after="0" w:before="200"/>
    </w:pPr>
    <w:rPr>
      <w:rFonts w:ascii="Arial" w:cs="Arial" w:eastAsia="Arial" w:hAnsi="Arial"/>
      <w:color w:val="444444"/>
      <w:sz w:val="24"/>
      <w:szCs w:val="24"/>
    </w:rPr>
  </w:style>
  <w:style w:type="paragraph" w:styleId="Ttulo9">
    <w:name w:val="Heading 9"/>
    <w:basedOn w:val="Normal"/>
    <w:next w:val="Normal"/>
    <w:uiPriority w:val="9"/>
    <w:unhideWhenUsed w:val="1"/>
    <w:qFormat w:val="1"/>
    <w:pPr>
      <w:keepNext w:val="1"/>
      <w:keepLines w:val="1"/>
      <w:spacing w:after="0" w:before="200"/>
    </w:pPr>
    <w:rPr>
      <w:rFonts w:ascii="Arial" w:cs="Arial" w:eastAsia="Arial" w:hAnsi="Arial"/>
      <w:i w:val="1"/>
      <w:iCs w:val="1"/>
      <w:color w:val="444444"/>
      <w:sz w:val="23"/>
      <w:szCs w:val="23"/>
    </w:rPr>
  </w:style>
  <w:style w:type="character" w:styleId="Heading1Char">
    <w:name w:val="Heading 1 Char"/>
    <w:basedOn w:val="DefaultParagraphFont"/>
    <w:link w:val="209"/>
    <w:uiPriority w:val="9"/>
    <w:qFormat w:val="1"/>
    <w:rPr>
      <w:rFonts w:ascii="Arial" w:cs="Arial" w:eastAsia="Arial" w:hAnsi="Arial"/>
      <w:sz w:val="40"/>
      <w:szCs w:val="40"/>
    </w:rPr>
  </w:style>
  <w:style w:type="character" w:styleId="Heading2Char">
    <w:name w:val="Heading 2 Char"/>
    <w:basedOn w:val="DefaultParagraphFont"/>
    <w:link w:val="210"/>
    <w:uiPriority w:val="9"/>
    <w:qFormat w:val="1"/>
    <w:rPr>
      <w:rFonts w:ascii="Arial" w:cs="Arial" w:eastAsia="Arial" w:hAnsi="Arial"/>
      <w:sz w:val="34"/>
    </w:rPr>
  </w:style>
  <w:style w:type="character" w:styleId="Heading3Char">
    <w:name w:val="Heading 3 Char"/>
    <w:basedOn w:val="DefaultParagraphFont"/>
    <w:link w:val="211"/>
    <w:uiPriority w:val="9"/>
    <w:qFormat w:val="1"/>
    <w:rPr>
      <w:rFonts w:ascii="Arial" w:cs="Arial" w:eastAsia="Arial" w:hAnsi="Arial"/>
      <w:sz w:val="30"/>
      <w:szCs w:val="30"/>
    </w:rPr>
  </w:style>
  <w:style w:type="character" w:styleId="Heading4Char">
    <w:name w:val="Heading 4 Char"/>
    <w:basedOn w:val="DefaultParagraphFont"/>
    <w:link w:val="212"/>
    <w:uiPriority w:val="9"/>
    <w:qFormat w:val="1"/>
    <w:rPr>
      <w:rFonts w:ascii="Arial" w:cs="Arial" w:eastAsia="Arial" w:hAnsi="Arial"/>
      <w:b w:val="1"/>
      <w:bCs w:val="1"/>
      <w:sz w:val="26"/>
      <w:szCs w:val="26"/>
    </w:rPr>
  </w:style>
  <w:style w:type="character" w:styleId="Heading5Char">
    <w:name w:val="Heading 5 Char"/>
    <w:basedOn w:val="DefaultParagraphFont"/>
    <w:link w:val="213"/>
    <w:uiPriority w:val="9"/>
    <w:qFormat w:val="1"/>
    <w:rPr>
      <w:rFonts w:ascii="Arial" w:cs="Arial" w:eastAsia="Arial" w:hAnsi="Arial"/>
      <w:b w:val="1"/>
      <w:bCs w:val="1"/>
      <w:sz w:val="24"/>
      <w:szCs w:val="24"/>
    </w:rPr>
  </w:style>
  <w:style w:type="character" w:styleId="Heading6Char">
    <w:name w:val="Heading 6 Char"/>
    <w:basedOn w:val="DefaultParagraphFont"/>
    <w:link w:val="214"/>
    <w:uiPriority w:val="9"/>
    <w:qFormat w:val="1"/>
    <w:rPr>
      <w:rFonts w:ascii="Arial" w:cs="Arial" w:eastAsia="Arial" w:hAnsi="Arial"/>
      <w:b w:val="1"/>
      <w:bCs w:val="1"/>
      <w:sz w:val="22"/>
      <w:szCs w:val="22"/>
    </w:rPr>
  </w:style>
  <w:style w:type="character" w:styleId="Heading7Char">
    <w:name w:val="Heading 7 Char"/>
    <w:basedOn w:val="DefaultParagraphFont"/>
    <w:link w:val="215"/>
    <w:uiPriority w:val="9"/>
    <w:qFormat w:val="1"/>
    <w:rPr>
      <w:rFonts w:ascii="Arial" w:cs="Arial" w:eastAsia="Arial" w:hAnsi="Arial"/>
      <w:b w:val="1"/>
      <w:bCs w:val="1"/>
      <w:i w:val="1"/>
      <w:iCs w:val="1"/>
      <w:sz w:val="22"/>
      <w:szCs w:val="22"/>
    </w:rPr>
  </w:style>
  <w:style w:type="character" w:styleId="Heading8Char">
    <w:name w:val="Heading 8 Char"/>
    <w:basedOn w:val="DefaultParagraphFont"/>
    <w:link w:val="216"/>
    <w:uiPriority w:val="9"/>
    <w:qFormat w:val="1"/>
    <w:rPr>
      <w:rFonts w:ascii="Arial" w:cs="Arial" w:eastAsia="Arial" w:hAnsi="Arial"/>
      <w:i w:val="1"/>
      <w:iCs w:val="1"/>
      <w:sz w:val="22"/>
      <w:szCs w:val="22"/>
    </w:rPr>
  </w:style>
  <w:style w:type="character" w:styleId="Heading9Char">
    <w:name w:val="Heading 9 Char"/>
    <w:basedOn w:val="DefaultParagraphFont"/>
    <w:link w:val="217"/>
    <w:uiPriority w:val="9"/>
    <w:qFormat w:val="1"/>
    <w:rPr>
      <w:rFonts w:ascii="Arial" w:cs="Arial" w:eastAsia="Arial" w:hAnsi="Arial"/>
      <w:i w:val="1"/>
      <w:iCs w:val="1"/>
      <w:sz w:val="21"/>
      <w:szCs w:val="21"/>
    </w:rPr>
  </w:style>
  <w:style w:type="character" w:styleId="TitleChar">
    <w:name w:val="Title Char"/>
    <w:basedOn w:val="DefaultParagraphFont"/>
    <w:link w:val="254"/>
    <w:uiPriority w:val="10"/>
    <w:qFormat w:val="1"/>
    <w:rPr>
      <w:sz w:val="48"/>
      <w:szCs w:val="48"/>
    </w:rPr>
  </w:style>
  <w:style w:type="character" w:styleId="SubtitleChar">
    <w:name w:val="Subtitle Char"/>
    <w:basedOn w:val="DefaultParagraphFont"/>
    <w:link w:val="221"/>
    <w:uiPriority w:val="11"/>
    <w:qFormat w:val="1"/>
    <w:rPr>
      <w:sz w:val="24"/>
      <w:szCs w:val="24"/>
    </w:rPr>
  </w:style>
  <w:style w:type="character" w:styleId="QuoteChar">
    <w:name w:val="Quote Char"/>
    <w:link w:val="222"/>
    <w:uiPriority w:val="29"/>
    <w:qFormat w:val="1"/>
    <w:rPr>
      <w:i w:val="1"/>
    </w:rPr>
  </w:style>
  <w:style w:type="character" w:styleId="IntenseQuoteChar">
    <w:name w:val="Intense Quote Char"/>
    <w:link w:val="223"/>
    <w:uiPriority w:val="30"/>
    <w:qFormat w:val="1"/>
    <w:rPr>
      <w:i w:val="1"/>
    </w:rPr>
  </w:style>
  <w:style w:type="character" w:styleId="HeaderChar">
    <w:name w:val="Header Char"/>
    <w:basedOn w:val="DefaultParagraphFont"/>
    <w:link w:val="224"/>
    <w:uiPriority w:val="99"/>
    <w:qFormat w:val="1"/>
    <w:rPr/>
  </w:style>
  <w:style w:type="character" w:styleId="FooterChar">
    <w:name w:val="Footer Char"/>
    <w:basedOn w:val="DefaultParagraphFont"/>
    <w:link w:val="225"/>
    <w:uiPriority w:val="99"/>
    <w:qFormat w:val="1"/>
    <w:rPr/>
  </w:style>
  <w:style w:type="character" w:styleId="DefaultParagraphFont" w:default="1">
    <w:name w:val="Default Paragraph Font"/>
    <w:uiPriority w:val="1"/>
    <w:semiHidden w:val="1"/>
    <w:unhideWhenUsed w:val="1"/>
    <w:qFormat w:val="1"/>
    <w:rPr/>
  </w:style>
  <w:style w:type="character" w:styleId="LinkdaInternet">
    <w:name w:val="Link da Internet"/>
    <w:uiPriority w:val="99"/>
    <w:unhideWhenUsed w:val="1"/>
    <w:rPr>
      <w:color w:val="0000ff" w:themeColor="hyperlink"/>
      <w:u w:val="single"/>
    </w:rPr>
  </w:style>
  <w:style w:type="character" w:styleId="FootnoteTextChar">
    <w:name w:val="Footnote Text Char"/>
    <w:basedOn w:val="DefaultParagraphFont"/>
    <w:uiPriority w:val="99"/>
    <w:semiHidden w:val="1"/>
    <w:qFormat w:val="1"/>
    <w:rPr>
      <w:sz w:val="20"/>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val="1"/>
    <w:unhideWhenUsed w:val="1"/>
    <w:qFormat w:val="1"/>
    <w:rPr>
      <w:vertAlign w:val="superscript"/>
    </w:rPr>
  </w:style>
  <w:style w:type="paragraph" w:styleId="Ttulo">
    <w:name w:val="Título"/>
    <w:basedOn w:val="Normal"/>
    <w:next w:val="Corpodotexto"/>
    <w:qFormat w:val="1"/>
    <w:pPr>
      <w:keepNext w:val="1"/>
      <w:spacing w:after="120" w:before="240"/>
    </w:pPr>
    <w:rPr>
      <w:rFonts w:ascii="Liberation Sans" w:cs="Arial" w:eastAsia="Microsoft YaHei" w:hAnsi="Liberation Sans"/>
      <w:sz w:val="28"/>
      <w:szCs w:val="28"/>
    </w:rPr>
  </w:style>
  <w:style w:type="paragraph" w:styleId="Corpodotexto">
    <w:name w:val="Body Text"/>
    <w:basedOn w:val="Normal"/>
    <w:pPr>
      <w:spacing w:after="140" w:before="0" w:line="276" w:lineRule="auto"/>
    </w:pPr>
    <w:rPr/>
  </w:style>
  <w:style w:type="paragraph" w:styleId="Lista">
    <w:name w:val="List"/>
    <w:basedOn w:val="Text20body"/>
    <w:pPr/>
    <w:rPr>
      <w:rFonts w:cs="Liberation Sans"/>
    </w:rPr>
  </w:style>
  <w:style w:type="paragraph" w:styleId="Legenda">
    <w:name w:val="Caption"/>
    <w:basedOn w:val="Standard"/>
    <w:qFormat w:val="1"/>
    <w:pPr>
      <w:spacing w:after="120" w:before="120"/>
    </w:pPr>
    <w:rPr>
      <w:rFonts w:cs="Liberation Sans"/>
      <w:i w:val="1"/>
      <w:iCs w:val="1"/>
      <w:sz w:val="24"/>
      <w:szCs w:val="24"/>
    </w:rPr>
  </w:style>
  <w:style w:type="paragraph" w:styleId="Ndice">
    <w:name w:val="Índice"/>
    <w:basedOn w:val="Standard"/>
    <w:qFormat w:val="1"/>
    <w:pPr/>
    <w:rPr>
      <w:rFonts w:cs="Liberation Sans"/>
    </w:rPr>
  </w:style>
  <w:style w:type="paragraph" w:styleId="Sumrio1">
    <w:name w:val="TOC 1"/>
    <w:basedOn w:val="Normal"/>
    <w:next w:val="Normal"/>
    <w:uiPriority w:val="39"/>
    <w:unhideWhenUsed w:val="1"/>
    <w:pPr>
      <w:spacing w:after="57" w:before="0"/>
      <w:ind w:left="0" w:right="0" w:hanging="0"/>
    </w:pPr>
    <w:rPr/>
  </w:style>
  <w:style w:type="paragraph" w:styleId="Sumrio2">
    <w:name w:val="TOC 2"/>
    <w:basedOn w:val="Normal"/>
    <w:next w:val="Normal"/>
    <w:uiPriority w:val="39"/>
    <w:unhideWhenUsed w:val="1"/>
    <w:pPr>
      <w:spacing w:after="57" w:before="0"/>
      <w:ind w:left="283" w:right="0" w:hanging="0"/>
    </w:pPr>
    <w:rPr/>
  </w:style>
  <w:style w:type="paragraph" w:styleId="Sumrio3">
    <w:name w:val="TOC 3"/>
    <w:basedOn w:val="Normal"/>
    <w:next w:val="Normal"/>
    <w:uiPriority w:val="39"/>
    <w:unhideWhenUsed w:val="1"/>
    <w:pPr>
      <w:spacing w:after="57" w:before="0"/>
      <w:ind w:left="567" w:right="0" w:hanging="0"/>
    </w:pPr>
    <w:rPr/>
  </w:style>
  <w:style w:type="paragraph" w:styleId="Sumrio4">
    <w:name w:val="TOC 4"/>
    <w:basedOn w:val="Normal"/>
    <w:next w:val="Normal"/>
    <w:uiPriority w:val="39"/>
    <w:unhideWhenUsed w:val="1"/>
    <w:pPr>
      <w:spacing w:after="57" w:before="0"/>
      <w:ind w:left="850" w:right="0" w:hanging="0"/>
    </w:pPr>
    <w:rPr/>
  </w:style>
  <w:style w:type="paragraph" w:styleId="Sumrio5">
    <w:name w:val="TOC 5"/>
    <w:basedOn w:val="Normal"/>
    <w:next w:val="Normal"/>
    <w:uiPriority w:val="39"/>
    <w:unhideWhenUsed w:val="1"/>
    <w:pPr>
      <w:spacing w:after="57" w:before="0"/>
      <w:ind w:left="1134" w:right="0" w:hanging="0"/>
    </w:pPr>
    <w:rPr/>
  </w:style>
  <w:style w:type="paragraph" w:styleId="Sumrio6">
    <w:name w:val="TOC 6"/>
    <w:basedOn w:val="Normal"/>
    <w:next w:val="Normal"/>
    <w:uiPriority w:val="39"/>
    <w:unhideWhenUsed w:val="1"/>
    <w:pPr>
      <w:spacing w:after="57" w:before="0"/>
      <w:ind w:left="1417" w:right="0" w:hanging="0"/>
    </w:pPr>
    <w:rPr/>
  </w:style>
  <w:style w:type="paragraph" w:styleId="Sumrio7">
    <w:name w:val="TOC 7"/>
    <w:basedOn w:val="Normal"/>
    <w:next w:val="Normal"/>
    <w:uiPriority w:val="39"/>
    <w:unhideWhenUsed w:val="1"/>
    <w:pPr>
      <w:spacing w:after="57" w:before="0"/>
      <w:ind w:left="1701" w:right="0" w:hanging="0"/>
    </w:pPr>
    <w:rPr/>
  </w:style>
  <w:style w:type="paragraph" w:styleId="Sumrio8">
    <w:name w:val="TOC 8"/>
    <w:basedOn w:val="Normal"/>
    <w:next w:val="Normal"/>
    <w:uiPriority w:val="39"/>
    <w:unhideWhenUsed w:val="1"/>
    <w:pPr>
      <w:spacing w:after="57" w:before="0"/>
      <w:ind w:left="1984" w:right="0" w:hanging="0"/>
    </w:pPr>
    <w:rPr/>
  </w:style>
  <w:style w:type="paragraph" w:styleId="Sumrio9">
    <w:name w:val="TOC 9"/>
    <w:basedOn w:val="Normal"/>
    <w:next w:val="Normal"/>
    <w:uiPriority w:val="39"/>
    <w:unhideWhenUsed w:val="1"/>
    <w:pPr>
      <w:spacing w:after="57" w:before="0"/>
      <w:ind w:left="2268" w:right="0" w:hanging="0"/>
    </w:pPr>
    <w:rPr/>
  </w:style>
  <w:style w:type="paragraph" w:styleId="Ttulodondicealfabtico">
    <w:name w:val="Index Heading"/>
    <w:basedOn w:val="Ttulo"/>
    <w:pPr/>
    <w:rPr/>
  </w:style>
  <w:style w:type="paragraph" w:styleId="Ttulodosumrio">
    <w:name w:val="TOC Heading"/>
    <w:uiPriority w:val="39"/>
    <w:unhideWhenUsed w:val="1"/>
    <w:pPr>
      <w:widowControl w:val="1"/>
      <w:pBdr/>
      <w:shd w:color="auto" w:fill="auto" w:val="clear"/>
      <w:bidi w:val="0"/>
      <w:spacing w:after="0" w:afterAutospacing="0" w:before="0" w:beforeAutospacing="0" w:line="240" w:lineRule="auto"/>
      <w:ind w:left="0" w:right="0" w:hanging="0"/>
      <w:jc w:val="left"/>
    </w:pPr>
    <w:rPr>
      <w:rFonts w:ascii="Times New Roman" w:cs="Arial" w:eastAsia="Arial" w:hAnsi="Times New Roman"/>
      <w:color w:val="auto"/>
      <w:spacing w:val="0"/>
      <w:kern w:val="0"/>
      <w:sz w:val="20"/>
      <w:szCs w:val="22"/>
      <w:lang w:bidi="pt-BR" w:eastAsia="pt-BR" w:val="pt-BR"/>
    </w:rPr>
  </w:style>
  <w:style w:type="paragraph" w:styleId="ListParagraph">
    <w:name w:val="List Paragraph"/>
    <w:basedOn w:val="Normal"/>
    <w:uiPriority w:val="34"/>
    <w:qFormat w:val="1"/>
    <w:pPr>
      <w:spacing w:after="0" w:before="0"/>
      <w:ind w:left="720" w:right="0" w:hanging="0"/>
      <w:contextualSpacing w:val="1"/>
    </w:pPr>
    <w:rPr/>
  </w:style>
  <w:style w:type="paragraph" w:styleId="NoSpacing">
    <w:name w:val="No Spacing"/>
    <w:basedOn w:val="Normal"/>
    <w:uiPriority w:val="1"/>
    <w:qFormat w:val="1"/>
    <w:pPr>
      <w:spacing w:after="0" w:before="0" w:line="240" w:lineRule="auto"/>
    </w:pPr>
    <w:rPr>
      <w:color w:val="000000"/>
    </w:rPr>
  </w:style>
  <w:style w:type="paragraph" w:styleId="Subttulo">
    <w:name w:val="Subtitle"/>
    <w:basedOn w:val="Normal"/>
    <w:next w:val="Normal"/>
    <w:uiPriority w:val="11"/>
    <w:qFormat w:val="1"/>
    <w:pPr>
      <w:spacing w:line="240" w:lineRule="auto"/>
    </w:pPr>
    <w:rPr>
      <w:i w:val="1"/>
      <w:color w:val="444444"/>
      <w:sz w:val="52"/>
    </w:rPr>
  </w:style>
  <w:style w:type="paragraph" w:styleId="Quote">
    <w:name w:val="Quote"/>
    <w:basedOn w:val="Normal"/>
    <w:next w:val="Normal"/>
    <w:uiPriority w:val="29"/>
    <w:qFormat w:val="1"/>
    <w:pPr>
      <w:pBdr>
        <w:left w:color="a6a6a6" w:space="11" w:sz="12" w:val="single"/>
        <w:bottom w:color="a6a6a6" w:space="3" w:sz="12" w:val="single"/>
      </w:pBdr>
      <w:ind w:left="3402" w:right="0" w:hanging="0"/>
    </w:pPr>
    <w:rPr>
      <w:i w:val="1"/>
      <w:color w:val="373737"/>
      <w:sz w:val="18"/>
    </w:rPr>
  </w:style>
  <w:style w:type="paragraph" w:styleId="IntenseQuote">
    <w:name w:val="Intense Quote"/>
    <w:basedOn w:val="Normal"/>
    <w:next w:val="Normal"/>
    <w:uiPriority w:val="30"/>
    <w:qFormat w:val="1"/>
    <w:pPr>
      <w:pBdr>
        <w:top w:color="808080" w:space="3" w:sz="4" w:val="single"/>
        <w:left w:color="808080" w:space="11" w:sz="4" w:val="single"/>
        <w:bottom w:color="808080" w:space="3" w:sz="4" w:val="single"/>
        <w:right w:color="808080" w:space="11" w:sz="4" w:val="single"/>
      </w:pBdr>
      <w:shd w:color="auto" w:fill="d9d9d9" w:val="clear"/>
      <w:ind w:left="567" w:right="567" w:hanging="0"/>
    </w:pPr>
    <w:rPr>
      <w:i w:val="1"/>
      <w:color w:val="606060"/>
      <w:sz w:val="19"/>
    </w:rPr>
  </w:style>
  <w:style w:type="paragraph" w:styleId="CabealhoeRodap">
    <w:name w:val="Cabeçalho e Rodapé"/>
    <w:basedOn w:val="Normal"/>
    <w:qFormat w:val="1"/>
    <w:pPr/>
    <w:rPr/>
  </w:style>
  <w:style w:type="paragraph" w:styleId="Cabealho">
    <w:name w:val="Header"/>
    <w:basedOn w:val="Normal"/>
    <w:uiPriority w:val="99"/>
    <w:unhideWhenUsed w:val="1"/>
    <w:pPr>
      <w:tabs>
        <w:tab w:val="clear" w:pos="567"/>
        <w:tab w:val="center" w:leader="none" w:pos="7143"/>
        <w:tab w:val="right" w:leader="none" w:pos="14287"/>
      </w:tabs>
      <w:spacing w:after="0" w:before="0" w:line="240" w:lineRule="auto"/>
    </w:pPr>
    <w:rPr>
      <w:color w:val="000000"/>
      <w:sz w:val="22"/>
    </w:rPr>
  </w:style>
  <w:style w:type="paragraph" w:styleId="Rodap">
    <w:name w:val="Footer"/>
    <w:basedOn w:val="Normal"/>
    <w:uiPriority w:val="99"/>
    <w:unhideWhenUsed w:val="1"/>
    <w:pPr>
      <w:tabs>
        <w:tab w:val="clear" w:pos="567"/>
        <w:tab w:val="center" w:leader="none" w:pos="7143"/>
        <w:tab w:val="right" w:leader="none" w:pos="14287"/>
      </w:tabs>
      <w:spacing w:after="0" w:before="0" w:line="240" w:lineRule="auto"/>
    </w:pPr>
    <w:rPr>
      <w:color w:val="000000"/>
      <w:sz w:val="22"/>
    </w:rPr>
  </w:style>
  <w:style w:type="paragraph" w:styleId="Notaderodap">
    <w:name w:val="Footnote Text"/>
    <w:basedOn w:val="Normal"/>
    <w:uiPriority w:val="99"/>
    <w:semiHidden w:val="1"/>
    <w:unhideWhenUsed w:val="1"/>
    <w:pPr>
      <w:spacing w:after="0" w:before="0" w:line="240" w:lineRule="auto"/>
    </w:pPr>
    <w:rPr>
      <w:sz w:val="20"/>
    </w:rPr>
  </w:style>
  <w:style w:type="paragraph" w:styleId="Standard">
    <w:name w:val="Standard"/>
    <w:basedOn w:val="Normal"/>
    <w:qFormat w:val="1"/>
    <w:pPr/>
    <w:rPr/>
  </w:style>
  <w:style w:type="paragraph" w:styleId="Ttulododocumento">
    <w:name w:val="Title"/>
    <w:basedOn w:val="Standard"/>
    <w:next w:val="Text20body"/>
    <w:qFormat w:val="1"/>
    <w:pPr>
      <w:keepNext w:val="1"/>
      <w:spacing w:after="120" w:before="240"/>
    </w:pPr>
    <w:rPr>
      <w:rFonts w:ascii="Liberation Sans" w:cs="Liberation Sans" w:eastAsia="Liberation Sans" w:hAnsi="Liberation Sans"/>
      <w:sz w:val="28"/>
      <w:szCs w:val="28"/>
    </w:rPr>
  </w:style>
  <w:style w:type="paragraph" w:styleId="Text20body">
    <w:name w:val="Text_20_body"/>
    <w:basedOn w:val="Standard"/>
    <w:qFormat w:val="1"/>
    <w:pPr>
      <w:spacing w:after="120" w:before="0"/>
    </w:pPr>
    <w:rPr/>
  </w:style>
  <w:style w:type="paragraph" w:styleId="GenStyleDefPar" w:default="1">
    <w:name w:val="GenStyleDefPar"/>
    <w:qFormat w:val="1"/>
    <w:pPr>
      <w:widowControl w:val="1"/>
      <w:pBdr/>
      <w:shd w:color="auto" w:fill="auto" w:val="clear"/>
      <w:bidi w:val="0"/>
      <w:spacing w:after="0" w:afterAutospacing="0" w:before="0" w:beforeAutospacing="0" w:line="240" w:lineRule="auto"/>
      <w:ind w:left="0" w:right="0" w:hanging="0"/>
      <w:jc w:val="left"/>
    </w:pPr>
    <w:rPr>
      <w:rFonts w:ascii="Times New Roman" w:cs="Arial" w:eastAsia="Arial" w:hAnsi="Times New Roman"/>
      <w:color w:val="auto"/>
      <w:spacing w:val="0"/>
      <w:kern w:val="0"/>
      <w:sz w:val="20"/>
      <w:szCs w:val="22"/>
      <w:lang w:bidi="pt-BR" w:eastAsia="pt-BR" w:val="pt-BR"/>
    </w:rPr>
  </w:style>
  <w:style w:type="paragraph" w:styleId="KeepNext">
    <w:name w:val="KeepNext"/>
    <w:qFormat w:val="1"/>
    <w:pPr>
      <w:keepNext w:val="1"/>
      <w:widowControl w:val="1"/>
      <w:pBdr/>
      <w:shd w:color="auto" w:fill="auto" w:val="clear"/>
      <w:bidi w:val="0"/>
      <w:spacing w:after="0" w:afterAutospacing="0" w:before="0" w:beforeAutospacing="0" w:line="240" w:lineRule="auto"/>
      <w:ind w:left="0" w:right="0" w:hanging="0"/>
      <w:jc w:val="left"/>
    </w:pPr>
    <w:rPr>
      <w:rFonts w:ascii="Times New Roman" w:cs="Arial" w:eastAsia="Arial" w:hAnsi="Times New Roman"/>
      <w:color w:val="auto"/>
      <w:spacing w:val="0"/>
      <w:kern w:val="0"/>
      <w:sz w:val="20"/>
      <w:szCs w:val="22"/>
      <w:lang w:bidi="pt-BR" w:eastAsia="pt-BR" w:val="pt-BR"/>
    </w:rPr>
  </w:style>
  <w:style w:type="numbering" w:styleId="NoList">
    <w:name w:val="No List"/>
    <w:uiPriority w:val="99"/>
    <w:semiHidden w:val="1"/>
    <w:unhideWhenUsed w:val="1"/>
    <w:qFormat w:val="1"/>
  </w:style>
  <w:style w:type="numbering" w:styleId="GenStyleDefNum" w:default="1">
    <w:name w:val="GenStyleDefNum"/>
    <w:qFormat w:val="1"/>
  </w:style>
  <w:style w:type="table" w:styleId="219">
    <w:name w:val="Normal Table"/>
    <w:uiPriority w:val="99"/>
    <w:semiHidden w:val="1"/>
    <w:unhideWhenUsed w:val="1"/>
    <w:tblPr>
      <w:tblCellMar>
        <w:top w:w="0.0" w:type="dxa"/>
        <w:left w:w="108.0" w:type="dxa"/>
        <w:bottom w:w="0.0" w:type="dxa"/>
        <w:right w:w="108.0" w:type="dxa"/>
      </w:tblCellMar>
    </w:tblPr>
  </w:style>
  <w:style w:type="table" w:styleId="226">
    <w:name w:val="Table Grid"/>
    <w:basedOn w:val="219"/>
    <w:uiPriority w:val="59"/>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227">
    <w:name w:val="Lined"/>
    <w:basedOn w:val="219"/>
    <w:uiPriority w:val="99"/>
    <w:pPr>
      <w:spacing w:after="0" w:line="240" w:lineRule="auto"/>
    </w:pPr>
    <w:rPr>
      <w:color w:val="404040"/>
    </w:rPr>
    <w:tblPr>
      <w:tblStyleRowBandSize w:val="1"/>
      <w:tblStyleColBandSize w:val="1"/>
      <w:tblCellMar>
        <w:top w:w="96.0" w:type="dxa"/>
        <w:left w:w="170.0" w:type="dxa"/>
        <w:bottom w:w="96.0" w:type="dxa"/>
        <w:right w:w="170.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color="auto" w:fill="f2f2f2" w:val="clear"/>
      </w:tcPr>
    </w:tblStylePr>
    <w:tblStylePr w:type="band2Vert">
      <w:rPr>
        <w:color w:val="404040"/>
        <w:sz w:val="22"/>
      </w:rPr>
      <w:tblPr/>
      <w:tcPr>
        <w:shd w:color="auto" w:fill="f2f2f2" w:val="clear"/>
      </w:tcPr>
    </w:tblStylePr>
    <w:tblStylePr w:type="firstCol">
      <w:rPr>
        <w:color w:val="f2f2f2"/>
        <w:sz w:val="22"/>
      </w:rPr>
      <w:tblPr/>
      <w:tcPr>
        <w:shd w:color="auto" w:fill="7f7f7f" w:val="clear"/>
      </w:tcPr>
    </w:tblStylePr>
    <w:tblStylePr w:type="firstRow">
      <w:rPr>
        <w:color w:val="f2f2f2"/>
        <w:sz w:val="22"/>
      </w:rPr>
      <w:tblPr/>
      <w:tcPr>
        <w:shd w:color="auto" w:fill="7f7f7f" w:val="clear"/>
      </w:tcPr>
    </w:tblStylePr>
    <w:tblStylePr w:type="lastCol">
      <w:rPr>
        <w:color w:val="f2f2f2"/>
        <w:sz w:val="22"/>
      </w:rPr>
      <w:tblPr/>
      <w:tcPr>
        <w:shd w:color="auto" w:fill="7f7f7f" w:val="clear"/>
      </w:tcPr>
    </w:tblStylePr>
    <w:tblStylePr w:type="lastRow">
      <w:rPr>
        <w:color w:val="f2f2f2"/>
        <w:sz w:val="22"/>
      </w:rPr>
      <w:tblPr/>
      <w:tcPr>
        <w:shd w:color="auto" w:fill="7f7f7f" w:val="clear"/>
      </w:tcPr>
    </w:tblStylePr>
  </w:style>
  <w:style w:type="table" w:styleId="228">
    <w:name w:val="Lined - Accent 1"/>
    <w:basedOn w:val="219"/>
    <w:uiPriority w:val="99"/>
    <w:pPr>
      <w:spacing w:after="0" w:line="240" w:lineRule="auto"/>
    </w:pPr>
    <w:rPr>
      <w:color w:val="404040"/>
    </w:rPr>
    <w:tblPr>
      <w:tblStyleRowBandSize w:val="1"/>
      <w:tblStyleColBandSize w:val="1"/>
      <w:tblCellMar>
        <w:top w:w="96.0" w:type="dxa"/>
        <w:left w:w="170.0" w:type="dxa"/>
        <w:bottom w:w="96.0" w:type="dxa"/>
        <w:right w:w="170.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color="auto" w:fill="c6d9f1" w:val="clear"/>
      </w:tcPr>
    </w:tblStylePr>
    <w:tblStylePr w:type="band2Vert">
      <w:rPr>
        <w:color w:val="404040"/>
        <w:sz w:val="22"/>
      </w:rPr>
      <w:tblPr/>
      <w:tcPr>
        <w:shd w:color="auto" w:fill="c6d9f1" w:val="clear"/>
      </w:tcPr>
    </w:tblStylePr>
    <w:tblStylePr w:type="firstCol">
      <w:rPr>
        <w:color w:val="f2f2f2"/>
        <w:sz w:val="22"/>
      </w:rPr>
      <w:tblPr/>
      <w:tcPr>
        <w:shd w:color="auto" w:fill="548dd4" w:val="clear"/>
      </w:tcPr>
    </w:tblStylePr>
    <w:tblStylePr w:type="firstRow">
      <w:rPr>
        <w:color w:val="f2f2f2"/>
        <w:sz w:val="22"/>
      </w:rPr>
      <w:tblPr/>
      <w:tcPr>
        <w:shd w:color="auto" w:fill="548dd4" w:val="clear"/>
      </w:tcPr>
    </w:tblStylePr>
    <w:tblStylePr w:type="lastCol">
      <w:rPr>
        <w:color w:val="f2f2f2"/>
        <w:sz w:val="22"/>
      </w:rPr>
      <w:tblPr/>
      <w:tcPr>
        <w:shd w:color="auto" w:fill="548dd4" w:val="clear"/>
      </w:tcPr>
    </w:tblStylePr>
    <w:tblStylePr w:type="lastRow">
      <w:rPr>
        <w:color w:val="f2f2f2"/>
        <w:sz w:val="22"/>
      </w:rPr>
      <w:tblPr/>
      <w:tcPr>
        <w:shd w:color="auto" w:fill="548dd4" w:val="clear"/>
      </w:tcPr>
    </w:tblStylePr>
  </w:style>
  <w:style w:type="table" w:styleId="229">
    <w:name w:val="Lined - Accent 2"/>
    <w:basedOn w:val="219"/>
    <w:uiPriority w:val="99"/>
    <w:pPr>
      <w:spacing w:after="0" w:line="240" w:lineRule="auto"/>
    </w:pPr>
    <w:rPr>
      <w:color w:val="404040"/>
    </w:rPr>
    <w:tblPr>
      <w:tblStyleRowBandSize w:val="1"/>
      <w:tblStyleColBandSize w:val="1"/>
      <w:tblCellMar>
        <w:top w:w="96.0" w:type="dxa"/>
        <w:left w:w="170.0" w:type="dxa"/>
        <w:bottom w:w="96.0" w:type="dxa"/>
        <w:right w:w="170.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color="auto" w:fill="f2dbdb" w:val="clear"/>
      </w:tcPr>
    </w:tblStylePr>
    <w:tblStylePr w:type="band2Vert">
      <w:rPr>
        <w:color w:val="404040"/>
        <w:sz w:val="22"/>
      </w:rPr>
      <w:tblPr/>
      <w:tcPr>
        <w:shd w:color="auto" w:fill="f2dbdb" w:val="clear"/>
      </w:tcPr>
    </w:tblStylePr>
    <w:tblStylePr w:type="firstCol">
      <w:rPr>
        <w:color w:val="f2f2f2"/>
        <w:sz w:val="22"/>
      </w:rPr>
      <w:tblPr/>
      <w:tcPr>
        <w:shd w:color="auto" w:fill="d99594" w:val="clear"/>
      </w:tcPr>
    </w:tblStylePr>
    <w:tblStylePr w:type="firstRow">
      <w:rPr>
        <w:color w:val="f2f2f2"/>
        <w:sz w:val="22"/>
      </w:rPr>
      <w:tblPr/>
      <w:tcPr>
        <w:shd w:color="auto" w:fill="d99594" w:val="clear"/>
      </w:tcPr>
    </w:tblStylePr>
    <w:tblStylePr w:type="lastCol">
      <w:rPr>
        <w:color w:val="f2f2f2"/>
        <w:sz w:val="22"/>
      </w:rPr>
      <w:tblPr/>
      <w:tcPr>
        <w:shd w:color="auto" w:fill="d99594" w:val="clear"/>
      </w:tcPr>
    </w:tblStylePr>
    <w:tblStylePr w:type="lastRow">
      <w:rPr>
        <w:color w:val="f2f2f2"/>
        <w:sz w:val="22"/>
      </w:rPr>
      <w:tblPr/>
      <w:tcPr>
        <w:shd w:color="auto" w:fill="d99594" w:val="clear"/>
      </w:tcPr>
    </w:tblStylePr>
  </w:style>
  <w:style w:type="table" w:styleId="230">
    <w:name w:val="Lined - Accent 3"/>
    <w:basedOn w:val="219"/>
    <w:uiPriority w:val="99"/>
    <w:pPr>
      <w:spacing w:after="0" w:line="240" w:lineRule="auto"/>
    </w:pPr>
    <w:rPr>
      <w:color w:val="404040"/>
    </w:rPr>
    <w:tblPr>
      <w:tblStyleRowBandSize w:val="1"/>
      <w:tblStyleColBandSize w:val="1"/>
      <w:tblCellMar>
        <w:top w:w="96.0" w:type="dxa"/>
        <w:left w:w="170.0" w:type="dxa"/>
        <w:bottom w:w="96.0" w:type="dxa"/>
        <w:right w:w="170.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color="auto" w:fill="eaf1dd" w:val="clear"/>
      </w:tcPr>
    </w:tblStylePr>
    <w:tblStylePr w:type="band2Vert">
      <w:rPr>
        <w:color w:val="404040"/>
        <w:sz w:val="22"/>
      </w:rPr>
      <w:tblPr/>
      <w:tcPr>
        <w:shd w:color="auto" w:fill="eaf1dd" w:val="clear"/>
      </w:tcPr>
    </w:tblStylePr>
    <w:tblStylePr w:type="firstCol">
      <w:rPr>
        <w:color w:val="f2f2f2"/>
        <w:sz w:val="22"/>
      </w:rPr>
      <w:tblPr/>
      <w:tcPr>
        <w:shd w:color="auto" w:fill="9bb559" w:val="clear"/>
      </w:tcPr>
    </w:tblStylePr>
    <w:tblStylePr w:type="firstRow">
      <w:rPr>
        <w:color w:val="f2f2f2"/>
        <w:sz w:val="22"/>
      </w:rPr>
      <w:tblPr/>
      <w:tcPr>
        <w:shd w:color="auto" w:fill="9bb559" w:val="clear"/>
      </w:tcPr>
    </w:tblStylePr>
    <w:tblStylePr w:type="lastCol">
      <w:rPr>
        <w:color w:val="f2f2f2"/>
        <w:sz w:val="22"/>
      </w:rPr>
      <w:tblPr/>
      <w:tcPr>
        <w:shd w:color="auto" w:fill="9bb559" w:val="clear"/>
      </w:tcPr>
    </w:tblStylePr>
    <w:tblStylePr w:type="lastRow">
      <w:rPr>
        <w:color w:val="f2f2f2"/>
        <w:sz w:val="22"/>
      </w:rPr>
      <w:tblPr/>
      <w:tcPr>
        <w:shd w:color="auto" w:fill="9bb559" w:val="clear"/>
      </w:tcPr>
    </w:tblStylePr>
  </w:style>
  <w:style w:type="table" w:styleId="231">
    <w:name w:val="Lined - Accent 4"/>
    <w:basedOn w:val="219"/>
    <w:uiPriority w:val="99"/>
    <w:pPr>
      <w:spacing w:after="0" w:line="240" w:lineRule="auto"/>
    </w:pPr>
    <w:rPr>
      <w:color w:val="404040"/>
    </w:rPr>
    <w:tblPr>
      <w:tblStyleRowBandSize w:val="1"/>
      <w:tblStyleColBandSize w:val="1"/>
      <w:tblCellMar>
        <w:top w:w="96.0" w:type="dxa"/>
        <w:left w:w="170.0" w:type="dxa"/>
        <w:bottom w:w="96.0" w:type="dxa"/>
        <w:right w:w="170.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color="auto" w:fill="e5dfec" w:val="clear"/>
      </w:tcPr>
    </w:tblStylePr>
    <w:tblStylePr w:type="band2Vert">
      <w:rPr>
        <w:color w:val="404040"/>
        <w:sz w:val="22"/>
      </w:rPr>
      <w:tblPr/>
      <w:tcPr>
        <w:shd w:color="auto" w:fill="e5dfec" w:val="clear"/>
      </w:tcPr>
    </w:tblStylePr>
    <w:tblStylePr w:type="firstCol">
      <w:rPr>
        <w:color w:val="f2f2f2"/>
        <w:sz w:val="22"/>
      </w:rPr>
      <w:tblPr/>
      <w:tcPr>
        <w:shd w:color="auto" w:fill="b2a1c7" w:val="clear"/>
      </w:tcPr>
    </w:tblStylePr>
    <w:tblStylePr w:type="firstRow">
      <w:rPr>
        <w:color w:val="f2f2f2"/>
        <w:sz w:val="22"/>
      </w:rPr>
      <w:tblPr/>
      <w:tcPr>
        <w:shd w:color="auto" w:fill="b2a1c7" w:val="clear"/>
      </w:tcPr>
    </w:tblStylePr>
    <w:tblStylePr w:type="lastCol">
      <w:rPr>
        <w:color w:val="f2f2f2"/>
        <w:sz w:val="22"/>
      </w:rPr>
      <w:tblPr/>
      <w:tcPr>
        <w:shd w:color="auto" w:fill="b2a1c7" w:val="clear"/>
      </w:tcPr>
    </w:tblStylePr>
    <w:tblStylePr w:type="lastRow">
      <w:rPr>
        <w:color w:val="f2f2f2"/>
        <w:sz w:val="22"/>
      </w:rPr>
      <w:tblPr/>
      <w:tcPr>
        <w:shd w:color="auto" w:fill="b2a1c7" w:val="clear"/>
      </w:tcPr>
    </w:tblStylePr>
  </w:style>
  <w:style w:type="table" w:styleId="232">
    <w:name w:val="Lined - Accent 5"/>
    <w:basedOn w:val="219"/>
    <w:uiPriority w:val="99"/>
    <w:pPr>
      <w:spacing w:after="0" w:line="240" w:lineRule="auto"/>
    </w:pPr>
    <w:rPr>
      <w:color w:val="404040"/>
    </w:rPr>
    <w:tblPr>
      <w:tblStyleRowBandSize w:val="1"/>
      <w:tblStyleColBandSize w:val="1"/>
      <w:tblCellMar>
        <w:top w:w="96.0" w:type="dxa"/>
        <w:left w:w="170.0" w:type="dxa"/>
        <w:bottom w:w="96.0" w:type="dxa"/>
        <w:right w:w="170.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color="auto" w:fill="daeef3" w:val="clear"/>
      </w:tcPr>
    </w:tblStylePr>
    <w:tblStylePr w:type="band2Vert">
      <w:rPr>
        <w:color w:val="404040"/>
        <w:sz w:val="22"/>
      </w:rPr>
      <w:tblPr/>
      <w:tcPr>
        <w:shd w:color="auto" w:fill="daeef3" w:val="clear"/>
      </w:tcPr>
    </w:tblStylePr>
    <w:tblStylePr w:type="firstCol">
      <w:rPr>
        <w:color w:val="f2f2f2"/>
        <w:sz w:val="22"/>
      </w:rPr>
      <w:tblPr/>
      <w:tcPr>
        <w:shd w:color="auto" w:fill="4bacc6" w:val="clear"/>
      </w:tcPr>
    </w:tblStylePr>
    <w:tblStylePr w:type="firstRow">
      <w:rPr>
        <w:color w:val="f2f2f2"/>
        <w:sz w:val="22"/>
      </w:rPr>
      <w:tblPr/>
      <w:tcPr>
        <w:shd w:color="auto" w:fill="4bacc6" w:val="clear"/>
      </w:tcPr>
    </w:tblStylePr>
    <w:tblStylePr w:type="lastCol">
      <w:rPr>
        <w:color w:val="f2f2f2"/>
        <w:sz w:val="22"/>
      </w:rPr>
      <w:tblPr/>
      <w:tcPr>
        <w:shd w:color="auto" w:fill="4bacc6" w:val="clear"/>
      </w:tcPr>
    </w:tblStylePr>
    <w:tblStylePr w:type="lastRow">
      <w:rPr>
        <w:color w:val="f2f2f2"/>
        <w:sz w:val="22"/>
      </w:rPr>
      <w:tblPr/>
      <w:tcPr>
        <w:shd w:color="auto" w:fill="4bacc6" w:val="clear"/>
      </w:tcPr>
    </w:tblStylePr>
  </w:style>
  <w:style w:type="table" w:styleId="233">
    <w:name w:val="Lined - Accent 6"/>
    <w:basedOn w:val="219"/>
    <w:uiPriority w:val="99"/>
    <w:pPr>
      <w:spacing w:after="0" w:line="240" w:lineRule="auto"/>
    </w:pPr>
    <w:rPr>
      <w:color w:val="404040"/>
    </w:rPr>
    <w:tblPr>
      <w:tblStyleRowBandSize w:val="1"/>
      <w:tblStyleColBandSize w:val="1"/>
      <w:tblCellMar>
        <w:top w:w="96.0" w:type="dxa"/>
        <w:left w:w="170.0" w:type="dxa"/>
        <w:bottom w:w="96.0" w:type="dxa"/>
        <w:right w:w="170.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color="auto" w:fill="fde9d9" w:val="clear"/>
      </w:tcPr>
    </w:tblStylePr>
    <w:tblStylePr w:type="band2Vert">
      <w:rPr>
        <w:color w:val="404040"/>
        <w:sz w:val="22"/>
      </w:rPr>
      <w:tblPr/>
      <w:tcPr>
        <w:shd w:color="auto" w:fill="fde9d9" w:val="clear"/>
      </w:tcPr>
    </w:tblStylePr>
    <w:tblStylePr w:type="firstCol">
      <w:rPr>
        <w:color w:val="f2f2f2"/>
        <w:sz w:val="22"/>
      </w:rPr>
      <w:tblPr/>
      <w:tcPr>
        <w:shd w:color="auto" w:fill="f79646" w:val="clear"/>
      </w:tcPr>
    </w:tblStylePr>
    <w:tblStylePr w:type="firstRow">
      <w:rPr>
        <w:color w:val="f2f2f2"/>
        <w:sz w:val="22"/>
      </w:rPr>
      <w:tblPr/>
      <w:tcPr>
        <w:shd w:color="auto" w:fill="f79646" w:val="clear"/>
      </w:tcPr>
    </w:tblStylePr>
    <w:tblStylePr w:type="lastCol">
      <w:rPr>
        <w:color w:val="f2f2f2"/>
        <w:sz w:val="22"/>
      </w:rPr>
      <w:tblPr/>
      <w:tcPr>
        <w:shd w:color="auto" w:fill="f79646" w:val="clear"/>
      </w:tcPr>
    </w:tblStylePr>
    <w:tblStylePr w:type="lastRow">
      <w:rPr>
        <w:color w:val="f2f2f2"/>
        <w:sz w:val="22"/>
      </w:rPr>
      <w:tblPr/>
      <w:tcPr>
        <w:shd w:color="auto" w:fill="f79646" w:val="clear"/>
      </w:tcPr>
    </w:tblStylePr>
  </w:style>
  <w:style w:type="table" w:styleId="234">
    <w:name w:val="Bordered"/>
    <w:basedOn w:val="219"/>
    <w:uiPriority w:val="99"/>
    <w:pPr>
      <w:spacing w:after="0" w:line="240" w:lineRule="auto"/>
    </w:pPr>
    <w:tblPr>
      <w:tblStyleRowBandSize w:val="1"/>
      <w:tblStyleColBandSize w:val="1"/>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CellMar>
        <w:top w:w="96.0" w:type="dxa"/>
        <w:left w:w="170.0" w:type="dxa"/>
        <w:bottom w:w="96.0" w:type="dxa"/>
        <w:right w:w="170.0" w:type="dxa"/>
      </w:tblCellMar>
    </w:tblPr>
    <w:tblStylePr w:type="band1Horz">
      <w:rPr>
        <w:color w:val="404040"/>
        <w:sz w:val="22"/>
      </w:rPr>
      <w:tblPr/>
      <w:tcPr>
        <w:tcBorders>
          <w:top w:color="d9d9d9" w:space="0" w:sz="4" w:val="single"/>
          <w:left w:color="d9d9d9" w:space="0" w:sz="4" w:val="single"/>
          <w:bottom w:color="d9d9d9" w:space="0" w:sz="4" w:val="single"/>
          <w:right w:color="d9d9d9" w:space="0" w:sz="4" w:val="single"/>
        </w:tcBorders>
      </w:tcPr>
    </w:tblStylePr>
    <w:tblStylePr w:type="firstCol">
      <w:rPr>
        <w:color w:val="404040"/>
        <w:sz w:val="22"/>
      </w:rPr>
      <w:tblPr/>
      <w:tcPr>
        <w:tcBorders>
          <w:right w:color="7f7f7f" w:space="0" w:sz="12" w:val="single"/>
        </w:tcBorders>
      </w:tcPr>
    </w:tblStylePr>
    <w:tblStylePr w:type="firstRow">
      <w:rPr>
        <w:color w:val="404040"/>
        <w:sz w:val="22"/>
      </w:rPr>
      <w:tblPr/>
      <w:tcPr>
        <w:tcBorders>
          <w:bottom w:color="7f7f7f" w:space="0" w:sz="12" w:val="single"/>
        </w:tcBorders>
      </w:tcPr>
    </w:tblStylePr>
    <w:tblStylePr w:type="lastCol">
      <w:rPr>
        <w:color w:val="404040"/>
        <w:sz w:val="22"/>
      </w:rPr>
      <w:tblPr/>
      <w:tcPr>
        <w:tcBorders>
          <w:left w:color="7f7f7f" w:space="0" w:sz="12" w:val="single"/>
        </w:tcBorders>
      </w:tcPr>
    </w:tblStylePr>
    <w:tblStylePr w:type="lastRow">
      <w:rPr>
        <w:color w:val="404040"/>
        <w:sz w:val="22"/>
      </w:rPr>
      <w:tblPr/>
      <w:tcPr>
        <w:tcBorders>
          <w:top w:color="7f7f7f" w:space="0" w:sz="12" w:val="single"/>
        </w:tcBorders>
      </w:tcPr>
    </w:tblStylePr>
  </w:style>
  <w:style w:type="table" w:styleId="235">
    <w:name w:val="Bordered - Accent 1"/>
    <w:basedOn w:val="219"/>
    <w:uiPriority w:val="99"/>
    <w:pPr>
      <w:spacing w:after="0" w:line="240" w:lineRule="auto"/>
    </w:pPr>
    <w:tblPr>
      <w:tblStyleRowBandSize w:val="1"/>
      <w:tblStyleColBandSize w:val="1"/>
      <w:tblBorders>
        <w:top w:color="b8cce4" w:space="0" w:sz="4" w:val="single"/>
        <w:left w:color="b8cce4" w:space="0" w:sz="4" w:val="single"/>
        <w:bottom w:color="b8cce4" w:space="0" w:sz="4" w:val="single"/>
        <w:right w:color="b8cce4" w:space="0" w:sz="4" w:val="single"/>
        <w:insideH w:color="b8cce4" w:space="0" w:sz="4" w:val="single"/>
        <w:insideV w:color="b8cce4" w:space="0" w:sz="4" w:val="single"/>
      </w:tblBorders>
      <w:tblCellMar>
        <w:top w:w="96.0" w:type="dxa"/>
        <w:left w:w="170.0" w:type="dxa"/>
        <w:bottom w:w="96.0" w:type="dxa"/>
        <w:right w:w="170.0" w:type="dxa"/>
      </w:tblCellMar>
    </w:tblPr>
    <w:tblStylePr w:type="band1Horz">
      <w:rPr>
        <w:color w:val="404040"/>
        <w:sz w:val="22"/>
      </w:rPr>
      <w:tblPr/>
      <w:tcPr>
        <w:tcBorders>
          <w:top w:color="b8cce4" w:space="0" w:sz="4" w:val="single"/>
          <w:left w:color="b8cce4" w:space="0" w:sz="4" w:val="single"/>
          <w:bottom w:color="b8cce4" w:space="0" w:sz="4" w:val="single"/>
          <w:right w:color="b8cce4" w:space="0" w:sz="4" w:val="single"/>
        </w:tcBorders>
      </w:tcPr>
    </w:tblStylePr>
    <w:tblStylePr w:type="firstCol">
      <w:rPr>
        <w:color w:val="404040"/>
        <w:sz w:val="22"/>
      </w:rPr>
      <w:tblPr/>
      <w:tcPr>
        <w:tcBorders>
          <w:right w:color="4f81bd" w:space="0" w:sz="12" w:val="single"/>
        </w:tcBorders>
      </w:tcPr>
    </w:tblStylePr>
    <w:tblStylePr w:type="firstRow">
      <w:rPr>
        <w:color w:val="404040"/>
        <w:sz w:val="22"/>
      </w:rPr>
      <w:tblPr/>
      <w:tcPr>
        <w:tcBorders>
          <w:bottom w:color="4f81bd" w:space="0" w:sz="12" w:val="single"/>
        </w:tcBorders>
      </w:tcPr>
    </w:tblStylePr>
    <w:tblStylePr w:type="lastCol">
      <w:rPr>
        <w:color w:val="404040"/>
        <w:sz w:val="22"/>
      </w:rPr>
      <w:tblPr/>
      <w:tcPr>
        <w:tcBorders>
          <w:left w:color="4f81bd" w:space="0" w:sz="12" w:val="single"/>
        </w:tcBorders>
      </w:tcPr>
    </w:tblStylePr>
    <w:tblStylePr w:type="lastRow">
      <w:rPr>
        <w:color w:val="404040"/>
        <w:sz w:val="22"/>
      </w:rPr>
      <w:tblPr/>
      <w:tcPr>
        <w:tcBorders>
          <w:top w:color="4f81bd" w:space="0" w:sz="12" w:val="single"/>
        </w:tcBorders>
      </w:tcPr>
    </w:tblStylePr>
  </w:style>
  <w:style w:type="table" w:styleId="236">
    <w:name w:val="Bordered - Accent 2"/>
    <w:basedOn w:val="219"/>
    <w:uiPriority w:val="99"/>
    <w:pPr>
      <w:spacing w:after="0" w:line="240" w:lineRule="auto"/>
    </w:pPr>
    <w:tblPr>
      <w:tblStyleRowBandSize w:val="1"/>
      <w:tblStyleColBandSize w:val="1"/>
      <w:tblBorders>
        <w:top w:color="e5b8b7" w:space="0" w:sz="4" w:val="single"/>
        <w:left w:color="e5b8b7" w:space="0" w:sz="4" w:val="single"/>
        <w:bottom w:color="e5b8b7" w:space="0" w:sz="4" w:val="single"/>
        <w:right w:color="e5b8b7" w:space="0" w:sz="4" w:val="single"/>
        <w:insideH w:color="e5b8b7" w:space="0" w:sz="4" w:val="single"/>
        <w:insideV w:color="e5b8b7" w:space="0" w:sz="4" w:val="single"/>
      </w:tblBorders>
      <w:tblCellMar>
        <w:top w:w="96.0" w:type="dxa"/>
        <w:left w:w="170.0" w:type="dxa"/>
        <w:bottom w:w="96.0" w:type="dxa"/>
        <w:right w:w="170.0" w:type="dxa"/>
      </w:tblCellMar>
    </w:tblPr>
    <w:tblStylePr w:type="band1Horz">
      <w:rPr>
        <w:color w:val="404040"/>
        <w:sz w:val="22"/>
      </w:rPr>
      <w:tblPr/>
      <w:tcPr>
        <w:tcBorders>
          <w:top w:color="e5b8b7" w:space="0" w:sz="4" w:val="single"/>
          <w:left w:color="e5b8b7" w:space="0" w:sz="4" w:val="single"/>
          <w:bottom w:color="e5b8b7" w:space="0" w:sz="4" w:val="single"/>
          <w:right w:color="e5b8b7" w:space="0" w:sz="4" w:val="single"/>
        </w:tcBorders>
      </w:tcPr>
    </w:tblStylePr>
    <w:tblStylePr w:type="firstCol">
      <w:rPr>
        <w:color w:val="404040"/>
        <w:sz w:val="22"/>
      </w:rPr>
      <w:tblPr/>
      <w:tcPr>
        <w:tcBorders>
          <w:right w:color="d99594" w:space="0" w:sz="12" w:val="single"/>
        </w:tcBorders>
      </w:tcPr>
    </w:tblStylePr>
    <w:tblStylePr w:type="firstRow">
      <w:rPr>
        <w:color w:val="404040"/>
        <w:sz w:val="22"/>
      </w:rPr>
      <w:tblPr/>
      <w:tcPr>
        <w:tcBorders>
          <w:bottom w:color="d99594" w:space="0" w:sz="12" w:val="single"/>
        </w:tcBorders>
      </w:tcPr>
    </w:tblStylePr>
    <w:tblStylePr w:type="lastCol">
      <w:rPr>
        <w:color w:val="404040"/>
        <w:sz w:val="22"/>
      </w:rPr>
      <w:tblPr/>
      <w:tcPr>
        <w:tcBorders>
          <w:left w:color="d99594" w:space="0" w:sz="12" w:val="single"/>
        </w:tcBorders>
      </w:tcPr>
    </w:tblStylePr>
    <w:tblStylePr w:type="lastRow">
      <w:rPr>
        <w:color w:val="404040"/>
        <w:sz w:val="22"/>
      </w:rPr>
      <w:tblPr/>
      <w:tcPr>
        <w:tcBorders>
          <w:top w:color="d99594" w:space="0" w:sz="12" w:val="single"/>
        </w:tcBorders>
      </w:tcPr>
    </w:tblStylePr>
  </w:style>
  <w:style w:type="table" w:styleId="237">
    <w:name w:val="Bordered - Accent 3"/>
    <w:basedOn w:val="219"/>
    <w:uiPriority w:val="99"/>
    <w:pPr>
      <w:spacing w:after="0" w:line="240" w:lineRule="auto"/>
    </w:pPr>
    <w:tblPr>
      <w:tblStyleRowBandSize w:val="1"/>
      <w:tblStyleColBandSize w:val="1"/>
      <w:tblBorders>
        <w:top w:color="d6e3bc" w:space="0" w:sz="4" w:val="single"/>
        <w:left w:color="d6e3bc" w:space="0" w:sz="4" w:val="single"/>
        <w:bottom w:color="d6e3bc" w:space="0" w:sz="4" w:val="single"/>
        <w:right w:color="d6e3bc" w:space="0" w:sz="4" w:val="single"/>
        <w:insideH w:color="d6e3bc" w:space="0" w:sz="4" w:val="single"/>
        <w:insideV w:color="d6e3bc" w:space="0" w:sz="4" w:val="single"/>
      </w:tblBorders>
      <w:tblCellMar>
        <w:top w:w="96.0" w:type="dxa"/>
        <w:left w:w="170.0" w:type="dxa"/>
        <w:bottom w:w="96.0" w:type="dxa"/>
        <w:right w:w="170.0" w:type="dxa"/>
      </w:tblCellMar>
    </w:tblPr>
    <w:tblStylePr w:type="band1Horz">
      <w:rPr>
        <w:color w:val="404040"/>
        <w:sz w:val="22"/>
      </w:rPr>
      <w:tblPr/>
      <w:tcPr>
        <w:tcBorders>
          <w:top w:color="d6e3bc" w:space="0" w:sz="4" w:val="single"/>
          <w:left w:color="d6e3bc" w:space="0" w:sz="4" w:val="single"/>
          <w:bottom w:color="d6e3bc" w:space="0" w:sz="4" w:val="single"/>
          <w:right w:color="d6e3bc" w:space="0" w:sz="4" w:val="single"/>
        </w:tcBorders>
      </w:tcPr>
    </w:tblStylePr>
    <w:tblStylePr w:type="firstCol">
      <w:rPr>
        <w:color w:val="404040"/>
        <w:sz w:val="22"/>
      </w:rPr>
      <w:tblPr/>
      <w:tcPr>
        <w:tcBorders>
          <w:right w:color="c2d69b" w:space="0" w:sz="12" w:val="single"/>
        </w:tcBorders>
      </w:tcPr>
    </w:tblStylePr>
    <w:tblStylePr w:type="firstRow">
      <w:rPr>
        <w:color w:val="404040"/>
        <w:sz w:val="22"/>
      </w:rPr>
      <w:tblPr/>
      <w:tcPr>
        <w:tcBorders>
          <w:bottom w:color="c2d69b" w:space="0" w:sz="12" w:val="single"/>
        </w:tcBorders>
      </w:tcPr>
    </w:tblStylePr>
    <w:tblStylePr w:type="lastCol">
      <w:rPr>
        <w:color w:val="404040"/>
        <w:sz w:val="22"/>
      </w:rPr>
      <w:tblPr/>
      <w:tcPr>
        <w:tcBorders>
          <w:left w:color="c2d69b" w:space="0" w:sz="12" w:val="single"/>
        </w:tcBorders>
      </w:tcPr>
    </w:tblStylePr>
    <w:tblStylePr w:type="lastRow">
      <w:rPr>
        <w:color w:val="404040"/>
        <w:sz w:val="22"/>
      </w:rPr>
      <w:tblPr/>
      <w:tcPr>
        <w:tcBorders>
          <w:top w:color="c2d69b" w:space="0" w:sz="12" w:val="single"/>
        </w:tcBorders>
      </w:tcPr>
    </w:tblStylePr>
  </w:style>
  <w:style w:type="table" w:styleId="238">
    <w:name w:val="Bordered - Accent 4"/>
    <w:basedOn w:val="219"/>
    <w:uiPriority w:val="99"/>
    <w:pPr>
      <w:spacing w:after="0" w:line="240" w:lineRule="auto"/>
    </w:pPr>
    <w:tblPr>
      <w:tblStyleRowBandSize w:val="1"/>
      <w:tblStyleColBandSize w:val="1"/>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CellMar>
        <w:top w:w="96.0" w:type="dxa"/>
        <w:left w:w="170.0" w:type="dxa"/>
        <w:bottom w:w="96.0" w:type="dxa"/>
        <w:right w:w="170.0" w:type="dxa"/>
      </w:tblCellMar>
    </w:tblPr>
    <w:tblStylePr w:type="band1Horz">
      <w:rPr>
        <w:color w:val="404040"/>
        <w:sz w:val="22"/>
      </w:rPr>
      <w:tblPr/>
      <w:tcPr>
        <w:tcBorders>
          <w:top w:color="ccc0d9" w:space="0" w:sz="4" w:val="single"/>
          <w:left w:color="ccc0d9" w:space="0" w:sz="4" w:val="single"/>
          <w:bottom w:color="ccc0d9" w:space="0" w:sz="4" w:val="single"/>
          <w:right w:color="ccc0d9" w:space="0" w:sz="4" w:val="single"/>
        </w:tcBorders>
      </w:tcPr>
    </w:tblStylePr>
    <w:tblStylePr w:type="firstCol">
      <w:rPr>
        <w:color w:val="404040"/>
        <w:sz w:val="22"/>
      </w:rPr>
      <w:tblPr/>
      <w:tcPr>
        <w:tcBorders>
          <w:right w:color="b2a1c7" w:space="0" w:sz="12" w:val="single"/>
        </w:tcBorders>
      </w:tcPr>
    </w:tblStylePr>
    <w:tblStylePr w:type="firstRow">
      <w:rPr>
        <w:color w:val="404040"/>
        <w:sz w:val="22"/>
      </w:rPr>
      <w:tblPr/>
      <w:tcPr>
        <w:tcBorders>
          <w:bottom w:color="b2a1c7" w:space="0" w:sz="12" w:val="single"/>
        </w:tcBorders>
      </w:tcPr>
    </w:tblStylePr>
    <w:tblStylePr w:type="lastCol">
      <w:rPr>
        <w:color w:val="404040"/>
        <w:sz w:val="22"/>
      </w:rPr>
      <w:tblPr/>
      <w:tcPr>
        <w:tcBorders>
          <w:left w:color="b2a1c7" w:space="0" w:sz="12" w:val="single"/>
        </w:tcBorders>
      </w:tcPr>
    </w:tblStylePr>
    <w:tblStylePr w:type="lastRow">
      <w:rPr>
        <w:color w:val="404040"/>
        <w:sz w:val="22"/>
      </w:rPr>
      <w:tblPr/>
      <w:tcPr>
        <w:tcBorders>
          <w:top w:color="b2a1c7" w:space="0" w:sz="12" w:val="single"/>
        </w:tcBorders>
      </w:tcPr>
    </w:tblStylePr>
  </w:style>
  <w:style w:type="table" w:styleId="239">
    <w:name w:val="Bordered - Accent 5"/>
    <w:basedOn w:val="219"/>
    <w:uiPriority w:val="99"/>
    <w:pPr>
      <w:spacing w:after="0" w:line="240" w:lineRule="auto"/>
    </w:pPr>
    <w:tblPr>
      <w:tblStyleRowBandSize w:val="1"/>
      <w:tblStyleColBandSize w:val="1"/>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96.0" w:type="dxa"/>
        <w:left w:w="170.0" w:type="dxa"/>
        <w:bottom w:w="96.0" w:type="dxa"/>
        <w:right w:w="170.0" w:type="dxa"/>
      </w:tblCellMar>
    </w:tblPr>
    <w:tblStylePr w:type="band1Horz">
      <w:rPr>
        <w:color w:val="404040"/>
        <w:sz w:val="22"/>
      </w:rPr>
      <w:tblPr/>
      <w:tcPr>
        <w:tcBorders>
          <w:top w:color="b6dde8" w:space="0" w:sz="4" w:val="single"/>
          <w:left w:color="b6dde8" w:space="0" w:sz="4" w:val="single"/>
          <w:bottom w:color="b6dde8" w:space="0" w:sz="4" w:val="single"/>
          <w:right w:color="b6dde8" w:space="0" w:sz="4" w:val="single"/>
        </w:tcBorders>
      </w:tcPr>
    </w:tblStylePr>
    <w:tblStylePr w:type="firstCol">
      <w:rPr>
        <w:color w:val="404040"/>
        <w:sz w:val="22"/>
      </w:rPr>
      <w:tblPr/>
      <w:tcPr>
        <w:tcBorders>
          <w:right w:color="92cddc" w:space="0" w:sz="12" w:val="single"/>
        </w:tcBorders>
      </w:tcPr>
    </w:tblStylePr>
    <w:tblStylePr w:type="firstRow">
      <w:rPr>
        <w:color w:val="404040"/>
        <w:sz w:val="22"/>
      </w:rPr>
      <w:tblPr/>
      <w:tcPr>
        <w:tcBorders>
          <w:bottom w:color="92cddc" w:space="0" w:sz="12" w:val="single"/>
        </w:tcBorders>
      </w:tcPr>
    </w:tblStylePr>
    <w:tblStylePr w:type="lastCol">
      <w:rPr>
        <w:color w:val="404040"/>
        <w:sz w:val="22"/>
      </w:rPr>
      <w:tblPr/>
      <w:tcPr>
        <w:tcBorders>
          <w:left w:color="92cddc" w:space="0" w:sz="12" w:val="single"/>
        </w:tcBorders>
      </w:tcPr>
    </w:tblStylePr>
    <w:tblStylePr w:type="lastRow">
      <w:rPr>
        <w:color w:val="404040"/>
        <w:sz w:val="22"/>
      </w:rPr>
      <w:tblPr/>
      <w:tcPr>
        <w:tcBorders>
          <w:top w:color="92cddc" w:space="0" w:sz="12" w:val="single"/>
        </w:tcBorders>
      </w:tcPr>
    </w:tblStylePr>
  </w:style>
  <w:style w:type="table" w:styleId="240">
    <w:name w:val="Bordered - Accent 6"/>
    <w:basedOn w:val="219"/>
    <w:uiPriority w:val="99"/>
    <w:pPr>
      <w:spacing w:after="0" w:line="240" w:lineRule="auto"/>
    </w:pPr>
    <w:tblPr>
      <w:tblStyleRowBandSize w:val="1"/>
      <w:tblStyleColBandSize w:val="1"/>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96.0" w:type="dxa"/>
        <w:left w:w="170.0" w:type="dxa"/>
        <w:bottom w:w="96.0" w:type="dxa"/>
        <w:right w:w="170.0" w:type="dxa"/>
      </w:tblCellMar>
    </w:tblPr>
    <w:tblStylePr w:type="band1Horz">
      <w:rPr>
        <w:color w:val="404040"/>
        <w:sz w:val="22"/>
      </w:rPr>
      <w:tblPr/>
      <w:tcPr>
        <w:tcBorders>
          <w:top w:color="fbd4b4" w:space="0" w:sz="4" w:val="single"/>
          <w:left w:color="fbd4b4" w:space="0" w:sz="4" w:val="single"/>
          <w:bottom w:color="fbd4b4" w:space="0" w:sz="4" w:val="single"/>
          <w:right w:color="fbd4b4" w:space="0" w:sz="4" w:val="single"/>
        </w:tcBorders>
      </w:tcPr>
    </w:tblStylePr>
    <w:tblStylePr w:type="firstCol">
      <w:rPr>
        <w:color w:val="404040"/>
        <w:sz w:val="22"/>
      </w:rPr>
      <w:tblPr/>
      <w:tcPr>
        <w:tcBorders>
          <w:right w:color="fabf8f" w:space="0" w:sz="12" w:val="single"/>
        </w:tcBorders>
      </w:tcPr>
    </w:tblStylePr>
    <w:tblStylePr w:type="firstRow">
      <w:rPr>
        <w:color w:val="404040"/>
        <w:sz w:val="22"/>
      </w:rPr>
      <w:tblPr/>
      <w:tcPr>
        <w:tcBorders>
          <w:bottom w:color="fabf8f" w:space="0" w:sz="12" w:val="single"/>
        </w:tcBorders>
      </w:tcPr>
    </w:tblStylePr>
    <w:tblStylePr w:type="lastCol">
      <w:rPr>
        <w:color w:val="404040"/>
        <w:sz w:val="22"/>
      </w:rPr>
      <w:tblPr/>
      <w:tcPr>
        <w:tcBorders>
          <w:left w:color="fabf8f" w:space="0" w:sz="12" w:val="single"/>
        </w:tcBorders>
      </w:tcPr>
    </w:tblStylePr>
    <w:tblStylePr w:type="lastRow">
      <w:rPr>
        <w:color w:val="404040"/>
        <w:sz w:val="22"/>
      </w:rPr>
      <w:tblPr/>
      <w:tcPr>
        <w:tcBorders>
          <w:top w:color="fabf8f" w:space="0" w:sz="12" w:val="single"/>
        </w:tcBorders>
      </w:tcPr>
    </w:tblStylePr>
  </w:style>
  <w:style w:type="table" w:styleId="241">
    <w:name w:val="Bordered &amp; Lined"/>
    <w:basedOn w:val="219"/>
    <w:uiPriority w:val="99"/>
    <w:pPr>
      <w:spacing w:after="0" w:line="240" w:lineRule="auto"/>
    </w:pPr>
    <w:rPr>
      <w:color w:val="404040"/>
    </w:rPr>
    <w:tblPr>
      <w:tblStyleRowBandSize w:val="1"/>
      <w:tblStyleColBandSize w:val="1"/>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CellMar>
        <w:top w:w="96.0" w:type="dxa"/>
        <w:left w:w="170.0" w:type="dxa"/>
        <w:bottom w:w="96.0" w:type="dxa"/>
        <w:right w:w="170.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color="auto" w:fill="f2f2f2" w:val="clear"/>
      </w:tcPr>
    </w:tblStylePr>
    <w:tblStylePr w:type="band2Vert">
      <w:rPr>
        <w:color w:val="404040"/>
        <w:sz w:val="22"/>
      </w:rPr>
      <w:tblPr/>
      <w:tcPr>
        <w:shd w:color="auto" w:fill="d9d9d9" w:val="clear"/>
      </w:tcPr>
    </w:tblStylePr>
    <w:tblStylePr w:type="firstCol">
      <w:rPr>
        <w:color w:val="f2f2f2"/>
        <w:sz w:val="22"/>
      </w:rPr>
      <w:tblPr/>
      <w:tcPr>
        <w:shd w:color="auto" w:fill="7f7f7f" w:val="clear"/>
      </w:tcPr>
    </w:tblStylePr>
    <w:tblStylePr w:type="firstRow">
      <w:rPr>
        <w:color w:val="f2f2f2"/>
        <w:sz w:val="22"/>
      </w:rPr>
      <w:tblPr/>
      <w:tcPr>
        <w:shd w:color="auto" w:fill="7f7f7f" w:val="clear"/>
      </w:tcPr>
    </w:tblStylePr>
    <w:tblStylePr w:type="lastCol">
      <w:rPr>
        <w:color w:val="f2f2f2"/>
        <w:sz w:val="22"/>
      </w:rPr>
      <w:tblPr/>
      <w:tcPr>
        <w:shd w:color="auto" w:fill="7f7f7f" w:val="clear"/>
      </w:tcPr>
    </w:tblStylePr>
    <w:tblStylePr w:type="lastRow">
      <w:rPr>
        <w:color w:val="f2f2f2"/>
        <w:sz w:val="22"/>
      </w:rPr>
      <w:tblPr/>
      <w:tcPr>
        <w:shd w:color="auto" w:fill="7f7f7f" w:val="clear"/>
      </w:tcPr>
    </w:tblStylePr>
  </w:style>
  <w:style w:type="table" w:styleId="242">
    <w:name w:val="Bordered &amp; Lined - Accent 1"/>
    <w:basedOn w:val="219"/>
    <w:uiPriority w:val="99"/>
    <w:pPr>
      <w:spacing w:after="0" w:line="240" w:lineRule="auto"/>
    </w:pPr>
    <w:rPr>
      <w:color w:val="404040"/>
    </w:rPr>
    <w:tblPr>
      <w:tblStyleRowBandSize w:val="1"/>
      <w:tblStyleColBandSize w:val="1"/>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CellMar>
        <w:top w:w="96.0" w:type="dxa"/>
        <w:left w:w="170.0" w:type="dxa"/>
        <w:bottom w:w="96.0" w:type="dxa"/>
        <w:right w:w="170.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color="auto" w:fill="c6d9f1" w:val="clear"/>
      </w:tcPr>
    </w:tblStylePr>
    <w:tblStylePr w:type="band2Vert">
      <w:rPr>
        <w:color w:val="404040"/>
        <w:sz w:val="22"/>
      </w:rPr>
      <w:tblPr/>
      <w:tcPr>
        <w:shd w:color="auto" w:fill="c6d9f1" w:val="clear"/>
      </w:tcPr>
    </w:tblStylePr>
    <w:tblStylePr w:type="firstCol">
      <w:rPr>
        <w:color w:val="f2f2f2"/>
        <w:sz w:val="22"/>
      </w:rPr>
      <w:tblPr/>
      <w:tcPr>
        <w:shd w:color="auto" w:fill="548dd4" w:val="clear"/>
      </w:tcPr>
    </w:tblStylePr>
    <w:tblStylePr w:type="firstRow">
      <w:rPr>
        <w:color w:val="f2f2f2"/>
        <w:sz w:val="22"/>
      </w:rPr>
      <w:tblPr/>
      <w:tcPr>
        <w:shd w:color="auto" w:fill="548dd4" w:val="clear"/>
      </w:tcPr>
    </w:tblStylePr>
    <w:tblStylePr w:type="lastCol">
      <w:rPr>
        <w:color w:val="f2f2f2"/>
        <w:sz w:val="22"/>
      </w:rPr>
      <w:tblPr/>
      <w:tcPr>
        <w:shd w:color="auto" w:fill="548dd4" w:val="clear"/>
      </w:tcPr>
    </w:tblStylePr>
    <w:tblStylePr w:type="lastRow">
      <w:rPr>
        <w:color w:val="f2f2f2"/>
        <w:sz w:val="22"/>
      </w:rPr>
      <w:tblPr/>
      <w:tcPr>
        <w:shd w:color="auto" w:fill="548dd4" w:val="clear"/>
      </w:tcPr>
    </w:tblStylePr>
  </w:style>
  <w:style w:type="table" w:styleId="243">
    <w:name w:val="Bordered &amp; Lined - Accent 2"/>
    <w:basedOn w:val="219"/>
    <w:uiPriority w:val="99"/>
    <w:pPr>
      <w:spacing w:after="0" w:line="240" w:lineRule="auto"/>
    </w:pPr>
    <w:rPr>
      <w:color w:val="404040"/>
    </w:rPr>
    <w:tblPr>
      <w:tblStyleRowBandSize w:val="1"/>
      <w:tblStyleColBandSize w:val="1"/>
      <w:tblBorders>
        <w:top w:color="c0504d" w:space="0" w:sz="4" w:val="single"/>
        <w:left w:color="c0504d" w:space="0" w:sz="4" w:val="single"/>
        <w:bottom w:color="c0504d" w:space="0" w:sz="4" w:val="single"/>
        <w:right w:color="c0504d" w:space="0" w:sz="4" w:val="single"/>
        <w:insideH w:color="c0504d" w:space="0" w:sz="4" w:val="single"/>
        <w:insideV w:color="c0504d" w:space="0" w:sz="4" w:val="single"/>
      </w:tblBorders>
      <w:tblCellMar>
        <w:top w:w="96.0" w:type="dxa"/>
        <w:left w:w="170.0" w:type="dxa"/>
        <w:bottom w:w="96.0" w:type="dxa"/>
        <w:right w:w="170.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color="auto" w:fill="f2dbdb" w:val="clear"/>
      </w:tcPr>
    </w:tblStylePr>
    <w:tblStylePr w:type="band2Vert">
      <w:rPr>
        <w:color w:val="404040"/>
        <w:sz w:val="22"/>
      </w:rPr>
      <w:tblPr/>
      <w:tcPr>
        <w:shd w:color="auto" w:fill="f2dbdb" w:val="clear"/>
      </w:tcPr>
    </w:tblStylePr>
    <w:tblStylePr w:type="firstCol">
      <w:rPr>
        <w:color w:val="f2f2f2"/>
        <w:sz w:val="22"/>
      </w:rPr>
      <w:tblPr/>
      <w:tcPr>
        <w:shd w:color="auto" w:fill="d99594" w:val="clear"/>
      </w:tcPr>
    </w:tblStylePr>
    <w:tblStylePr w:type="firstRow">
      <w:rPr>
        <w:color w:val="f2f2f2"/>
        <w:sz w:val="22"/>
      </w:rPr>
      <w:tblPr/>
      <w:tcPr>
        <w:shd w:color="auto" w:fill="d99594" w:val="clear"/>
      </w:tcPr>
    </w:tblStylePr>
    <w:tblStylePr w:type="lastCol">
      <w:rPr>
        <w:color w:val="f2f2f2"/>
        <w:sz w:val="22"/>
      </w:rPr>
      <w:tblPr/>
      <w:tcPr>
        <w:shd w:color="auto" w:fill="d99594" w:val="clear"/>
      </w:tcPr>
    </w:tblStylePr>
    <w:tblStylePr w:type="lastRow">
      <w:rPr>
        <w:color w:val="f2f2f2"/>
        <w:sz w:val="22"/>
      </w:rPr>
      <w:tblPr/>
      <w:tcPr>
        <w:shd w:color="auto" w:fill="d99594" w:val="clear"/>
      </w:tcPr>
    </w:tblStylePr>
  </w:style>
  <w:style w:type="table" w:styleId="244">
    <w:name w:val="Bordered &amp; Lined - Accent 3"/>
    <w:basedOn w:val="219"/>
    <w:uiPriority w:val="99"/>
    <w:pPr>
      <w:spacing w:after="0" w:line="240" w:lineRule="auto"/>
    </w:pPr>
    <w:rPr>
      <w:color w:val="404040"/>
    </w:rPr>
    <w:tblPr>
      <w:tblStyleRowBandSize w:val="1"/>
      <w:tblStyleColBandSize w:val="1"/>
      <w:tblBorders>
        <w:top w:color="76923c" w:space="0" w:sz="4" w:val="single"/>
        <w:left w:color="76923c" w:space="0" w:sz="4" w:val="single"/>
        <w:bottom w:color="76923c" w:space="0" w:sz="4" w:val="single"/>
        <w:right w:color="76923c" w:space="0" w:sz="4" w:val="single"/>
        <w:insideH w:color="76923c" w:space="0" w:sz="4" w:val="single"/>
        <w:insideV w:color="76923c" w:space="0" w:sz="4" w:val="single"/>
      </w:tblBorders>
      <w:tblCellMar>
        <w:top w:w="96.0" w:type="dxa"/>
        <w:left w:w="170.0" w:type="dxa"/>
        <w:bottom w:w="96.0" w:type="dxa"/>
        <w:right w:w="170.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color="auto" w:fill="eaf1dd" w:val="clear"/>
      </w:tcPr>
    </w:tblStylePr>
    <w:tblStylePr w:type="band2Vert">
      <w:rPr>
        <w:color w:val="404040"/>
        <w:sz w:val="22"/>
      </w:rPr>
      <w:tblPr/>
      <w:tcPr>
        <w:shd w:color="auto" w:fill="eaf1dd" w:val="clear"/>
      </w:tcPr>
    </w:tblStylePr>
    <w:tblStylePr w:type="firstCol">
      <w:rPr>
        <w:color w:val="f2f2f2"/>
        <w:sz w:val="22"/>
      </w:rPr>
      <w:tblPr/>
      <w:tcPr>
        <w:shd w:color="auto" w:fill="9bbb59" w:val="clear"/>
      </w:tcPr>
    </w:tblStylePr>
    <w:tblStylePr w:type="firstRow">
      <w:rPr>
        <w:color w:val="f2f2f2"/>
        <w:sz w:val="22"/>
      </w:rPr>
      <w:tblPr/>
      <w:tcPr>
        <w:shd w:color="auto" w:fill="9bbb59" w:val="clear"/>
      </w:tcPr>
    </w:tblStylePr>
    <w:tblStylePr w:type="lastCol">
      <w:rPr>
        <w:color w:val="f2f2f2"/>
        <w:sz w:val="22"/>
      </w:rPr>
      <w:tblPr/>
      <w:tcPr>
        <w:shd w:color="auto" w:fill="9bbb59" w:val="clear"/>
      </w:tcPr>
    </w:tblStylePr>
    <w:tblStylePr w:type="lastRow">
      <w:rPr>
        <w:color w:val="f2f2f2"/>
        <w:sz w:val="22"/>
      </w:rPr>
      <w:tblPr/>
      <w:tcPr>
        <w:shd w:color="auto" w:fill="9bbb59" w:val="clear"/>
      </w:tcPr>
    </w:tblStylePr>
  </w:style>
  <w:style w:type="table" w:styleId="245">
    <w:name w:val="Bordered &amp; Lined - Accent 4"/>
    <w:basedOn w:val="219"/>
    <w:uiPriority w:val="99"/>
    <w:pPr>
      <w:spacing w:after="0" w:line="240" w:lineRule="auto"/>
    </w:pPr>
    <w:rPr>
      <w:color w:val="404040"/>
    </w:rPr>
    <w:tblPr>
      <w:tblStyleRowBandSize w:val="1"/>
      <w:tblStyleColBandSize w:val="1"/>
      <w:tblBorders>
        <w:top w:color="8064a2" w:space="0" w:sz="4" w:val="single"/>
        <w:left w:color="8064a2" w:space="0" w:sz="4" w:val="single"/>
        <w:bottom w:color="8064a2" w:space="0" w:sz="4" w:val="single"/>
        <w:right w:color="8064a2" w:space="0" w:sz="4" w:val="single"/>
        <w:insideH w:color="8064a2" w:space="0" w:sz="4" w:val="single"/>
        <w:insideV w:color="8064a2" w:space="0" w:sz="4" w:val="single"/>
      </w:tblBorders>
      <w:tblCellMar>
        <w:top w:w="96.0" w:type="dxa"/>
        <w:left w:w="170.0" w:type="dxa"/>
        <w:bottom w:w="96.0" w:type="dxa"/>
        <w:right w:w="170.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color="auto" w:fill="e5dfec" w:val="clear"/>
      </w:tcPr>
    </w:tblStylePr>
    <w:tblStylePr w:type="band2Vert">
      <w:rPr>
        <w:color w:val="404040"/>
        <w:sz w:val="22"/>
      </w:rPr>
      <w:tblPr/>
      <w:tcPr>
        <w:shd w:color="auto" w:fill="e5dfec" w:val="clear"/>
      </w:tcPr>
    </w:tblStylePr>
    <w:tblStylePr w:type="firstCol">
      <w:rPr>
        <w:color w:val="f2f2f2"/>
        <w:sz w:val="22"/>
      </w:rPr>
      <w:tblPr/>
      <w:tcPr>
        <w:shd w:color="auto" w:fill="b2a1c7" w:val="clear"/>
      </w:tcPr>
    </w:tblStylePr>
    <w:tblStylePr w:type="firstRow">
      <w:rPr>
        <w:color w:val="f2f2f2"/>
        <w:sz w:val="22"/>
      </w:rPr>
      <w:tblPr/>
      <w:tcPr>
        <w:shd w:color="auto" w:fill="b2a1c7" w:val="clear"/>
      </w:tcPr>
    </w:tblStylePr>
    <w:tblStylePr w:type="lastCol">
      <w:rPr>
        <w:color w:val="f2f2f2"/>
        <w:sz w:val="22"/>
      </w:rPr>
      <w:tblPr/>
      <w:tcPr>
        <w:shd w:color="auto" w:fill="b2a1c7" w:val="clear"/>
      </w:tcPr>
    </w:tblStylePr>
    <w:tblStylePr w:type="lastRow">
      <w:rPr>
        <w:color w:val="f2f2f2"/>
        <w:sz w:val="22"/>
      </w:rPr>
      <w:tblPr/>
      <w:tcPr>
        <w:shd w:color="auto" w:fill="b2a1c7" w:val="clear"/>
      </w:tcPr>
    </w:tblStylePr>
  </w:style>
  <w:style w:type="table" w:styleId="246">
    <w:name w:val="Bordered &amp; Lined - Accent 5"/>
    <w:basedOn w:val="219"/>
    <w:uiPriority w:val="99"/>
    <w:pPr>
      <w:spacing w:after="0" w:line="240" w:lineRule="auto"/>
    </w:pPr>
    <w:rPr>
      <w:color w:val="404040"/>
    </w:rPr>
    <w:tblPr>
      <w:tblStyleRowBandSize w:val="1"/>
      <w:tblStyleColBandSize w:val="1"/>
      <w:tblBorders>
        <w:top w:color="31849b" w:space="0" w:sz="4" w:val="single"/>
        <w:left w:color="31849b" w:space="0" w:sz="4" w:val="single"/>
        <w:bottom w:color="31849b" w:space="0" w:sz="4" w:val="single"/>
        <w:right w:color="31849b" w:space="0" w:sz="4" w:val="single"/>
        <w:insideH w:color="31849b" w:space="0" w:sz="4" w:val="single"/>
        <w:insideV w:color="31849b" w:space="0" w:sz="4" w:val="single"/>
      </w:tblBorders>
      <w:tblCellMar>
        <w:top w:w="96.0" w:type="dxa"/>
        <w:left w:w="170.0" w:type="dxa"/>
        <w:bottom w:w="96.0" w:type="dxa"/>
        <w:right w:w="170.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color="auto" w:fill="daeef3" w:val="clear"/>
      </w:tcPr>
    </w:tblStylePr>
    <w:tblStylePr w:type="band2Vert">
      <w:rPr>
        <w:color w:val="404040"/>
        <w:sz w:val="22"/>
      </w:rPr>
      <w:tblPr/>
      <w:tcPr>
        <w:shd w:color="auto" w:fill="daeef3" w:val="clear"/>
      </w:tcPr>
    </w:tblStylePr>
    <w:tblStylePr w:type="firstCol">
      <w:rPr>
        <w:color w:val="f2f2f2"/>
        <w:sz w:val="22"/>
      </w:rPr>
      <w:tblPr/>
      <w:tcPr>
        <w:shd w:color="auto" w:fill="4bacc6" w:val="clear"/>
      </w:tcPr>
    </w:tblStylePr>
    <w:tblStylePr w:type="firstRow">
      <w:rPr>
        <w:color w:val="f2f2f2"/>
        <w:sz w:val="22"/>
      </w:rPr>
      <w:tblPr/>
      <w:tcPr>
        <w:shd w:color="auto" w:fill="4bacc6" w:val="clear"/>
      </w:tcPr>
    </w:tblStylePr>
    <w:tblStylePr w:type="lastCol">
      <w:rPr>
        <w:color w:val="f2f2f2"/>
        <w:sz w:val="22"/>
      </w:rPr>
      <w:tblPr/>
      <w:tcPr>
        <w:shd w:color="auto" w:fill="4bacc6" w:val="clear"/>
      </w:tcPr>
    </w:tblStylePr>
    <w:tblStylePr w:type="lastRow">
      <w:rPr>
        <w:color w:val="f2f2f2"/>
        <w:sz w:val="22"/>
      </w:rPr>
      <w:tblPr/>
      <w:tcPr>
        <w:shd w:color="auto" w:fill="4bacc6" w:val="clear"/>
      </w:tcPr>
    </w:tblStylePr>
  </w:style>
  <w:style w:type="table" w:styleId="247">
    <w:name w:val="Bordered &amp; Lined - Accent 6"/>
    <w:basedOn w:val="219"/>
    <w:uiPriority w:val="99"/>
    <w:pPr>
      <w:spacing w:after="0" w:line="240" w:lineRule="auto"/>
    </w:pPr>
    <w:rPr>
      <w:color w:val="404040"/>
    </w:rPr>
    <w:tblPr>
      <w:tblStyleRowBandSize w:val="1"/>
      <w:tblStyleColBandSize w:val="1"/>
      <w:tblBorders>
        <w:top w:color="e36c0a" w:space="0" w:sz="4" w:val="single"/>
        <w:left w:color="e36c0a" w:space="0" w:sz="4" w:val="single"/>
        <w:bottom w:color="e36c0a" w:space="0" w:sz="4" w:val="single"/>
        <w:right w:color="e36c0a" w:space="0" w:sz="4" w:val="single"/>
        <w:insideH w:color="e36c0a" w:space="0" w:sz="4" w:val="single"/>
        <w:insideV w:color="e36c0a" w:space="0" w:sz="4" w:val="single"/>
      </w:tblBorders>
      <w:tblCellMar>
        <w:top w:w="96.0" w:type="dxa"/>
        <w:left w:w="170.0" w:type="dxa"/>
        <w:bottom w:w="96.0" w:type="dxa"/>
        <w:right w:w="170.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color="auto" w:fill="fde9d9" w:val="clear"/>
      </w:tcPr>
    </w:tblStylePr>
    <w:tblStylePr w:type="band2Vert">
      <w:rPr>
        <w:color w:val="404040"/>
        <w:sz w:val="22"/>
      </w:rPr>
      <w:tblPr/>
      <w:tcPr>
        <w:shd w:color="auto" w:fill="fde9d9" w:val="clear"/>
      </w:tcPr>
    </w:tblStylePr>
    <w:tblStylePr w:type="firstCol">
      <w:rPr>
        <w:color w:val="f2f2f2"/>
        <w:sz w:val="22"/>
      </w:rPr>
      <w:tblPr/>
      <w:tcPr>
        <w:shd w:color="auto" w:fill="f79646" w:val="clear"/>
      </w:tcPr>
    </w:tblStylePr>
    <w:tblStylePr w:type="firstRow">
      <w:rPr>
        <w:color w:val="f2f2f2"/>
        <w:sz w:val="22"/>
      </w:rPr>
      <w:tblPr/>
      <w:tcPr>
        <w:shd w:color="auto" w:fill="f79646" w:val="clear"/>
      </w:tcPr>
    </w:tblStylePr>
    <w:tblStylePr w:type="lastCol">
      <w:rPr>
        <w:color w:val="f2f2f2"/>
        <w:sz w:val="22"/>
      </w:rPr>
      <w:tblPr/>
      <w:tcPr>
        <w:shd w:color="auto" w:fill="f79646" w:val="clear"/>
      </w:tcPr>
    </w:tblStylePr>
    <w:tblStylePr w:type="lastRow">
      <w:rPr>
        <w:color w:val="f2f2f2"/>
        <w:sz w:val="22"/>
      </w:rPr>
      <w:tblPr/>
      <w:tcPr>
        <w:shd w:color="auto" w:fill="f79646" w:val="clear"/>
      </w:tcPr>
    </w:tblStylePr>
  </w:style>
  <w:style w:type="table" w:styleId="261" w:default="1">
    <w:name w:val="GenStyleDefTable"/>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Liberation Serif" w:cs="Liberation Serif" w:eastAsia="Liberation Serif" w:hAnsi="Liberation Serif"/>
      <w:b w:val="0"/>
      <w:i w:val="1"/>
      <w:smallCaps w:val="0"/>
      <w:strike w:val="0"/>
      <w:color w:val="444444"/>
      <w:sz w:val="52"/>
      <w:szCs w:val="52"/>
      <w:u w:val="none"/>
      <w:shd w:fill="auto" w:val="clear"/>
      <w:vertAlign w:val="baseline"/>
    </w:rPr>
  </w:style>
  <w:style w:type="table" w:styleId="Table1">
    <w:basedOn w:val="TableNormal"/>
    <w:pPr>
      <w:spacing w:after="0" w:line="240" w:lineRule="auto"/>
    </w:pPr>
    <w:rPr>
      <w:color w:val="404040"/>
    </w:r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color w:val="404040"/>
    </w:rPr>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t+AvtiDPYjWFpnYFWgefrG+ew==">CgMxLjA4AHIhMTlWNkVqX3F1ZWZGVVZiNngwaDlzV3NfMklWY0hGSk1j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